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CF" w:rsidRPr="008B04CF" w:rsidRDefault="008B04CF" w:rsidP="008B04CF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B04CF">
        <w:rPr>
          <w:rFonts w:ascii="Arial" w:hAnsi="Arial" w:cs="Arial"/>
          <w:b/>
          <w:sz w:val="24"/>
          <w:szCs w:val="24"/>
        </w:rPr>
        <w:t>Pedagang</w:t>
      </w:r>
      <w:proofErr w:type="spellEnd"/>
      <w:r w:rsidRPr="008B04C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04CF">
        <w:rPr>
          <w:rFonts w:ascii="Arial" w:hAnsi="Arial" w:cs="Arial"/>
          <w:b/>
          <w:sz w:val="24"/>
          <w:szCs w:val="24"/>
        </w:rPr>
        <w:t>Besar</w:t>
      </w:r>
      <w:proofErr w:type="spellEnd"/>
      <w:r w:rsidRPr="008B04C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04CF">
        <w:rPr>
          <w:rFonts w:ascii="Arial" w:hAnsi="Arial" w:cs="Arial"/>
          <w:b/>
          <w:sz w:val="24"/>
          <w:szCs w:val="24"/>
        </w:rPr>
        <w:t>Farmasi</w:t>
      </w:r>
      <w:proofErr w:type="spellEnd"/>
      <w:r w:rsidRPr="008B04CF">
        <w:rPr>
          <w:rFonts w:ascii="Arial" w:hAnsi="Arial" w:cs="Arial"/>
          <w:b/>
          <w:sz w:val="24"/>
          <w:szCs w:val="24"/>
        </w:rPr>
        <w:t xml:space="preserve"> (PBF)</w:t>
      </w:r>
    </w:p>
    <w:p w:rsidR="008B04CF" w:rsidRDefault="008B04CF" w:rsidP="008B04CF">
      <w:pPr>
        <w:pStyle w:val="ListParagraph"/>
        <w:spacing w:line="36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F43A2">
        <w:rPr>
          <w:rFonts w:ascii="Arial" w:hAnsi="Arial" w:cs="Arial"/>
          <w:sz w:val="24"/>
          <w:szCs w:val="24"/>
        </w:rPr>
        <w:t>Pedagang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Besar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Farmasi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F43A2">
        <w:rPr>
          <w:rFonts w:ascii="Arial" w:hAnsi="Arial" w:cs="Arial"/>
          <w:sz w:val="24"/>
          <w:szCs w:val="24"/>
        </w:rPr>
        <w:t>selanjutnya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disingkat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PBF </w:t>
      </w:r>
      <w:proofErr w:type="spellStart"/>
      <w:r w:rsidRPr="003F43A2">
        <w:rPr>
          <w:rFonts w:ascii="Arial" w:hAnsi="Arial" w:cs="Arial"/>
          <w:sz w:val="24"/>
          <w:szCs w:val="24"/>
        </w:rPr>
        <w:t>adalah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perusahan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berbentuk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badan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hukum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F43A2">
        <w:rPr>
          <w:rFonts w:ascii="Arial" w:hAnsi="Arial" w:cs="Arial"/>
          <w:sz w:val="24"/>
          <w:szCs w:val="24"/>
        </w:rPr>
        <w:t>memiliki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izin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untuk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pengadaan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43A2">
        <w:rPr>
          <w:rFonts w:ascii="Arial" w:hAnsi="Arial" w:cs="Arial"/>
          <w:sz w:val="24"/>
          <w:szCs w:val="24"/>
        </w:rPr>
        <w:t>penyimpanan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43A2">
        <w:rPr>
          <w:rFonts w:ascii="Arial" w:hAnsi="Arial" w:cs="Arial"/>
          <w:sz w:val="24"/>
          <w:szCs w:val="24"/>
        </w:rPr>
        <w:t>penyaluran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obat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dan</w:t>
      </w:r>
      <w:proofErr w:type="spellEnd"/>
      <w:r w:rsidRPr="003F43A2">
        <w:rPr>
          <w:rFonts w:ascii="Arial" w:hAnsi="Arial" w:cs="Arial"/>
          <w:sz w:val="24"/>
          <w:szCs w:val="24"/>
        </w:rPr>
        <w:t>/</w:t>
      </w:r>
      <w:proofErr w:type="spellStart"/>
      <w:r w:rsidRPr="003F43A2">
        <w:rPr>
          <w:rFonts w:ascii="Arial" w:hAnsi="Arial" w:cs="Arial"/>
          <w:sz w:val="24"/>
          <w:szCs w:val="24"/>
        </w:rPr>
        <w:t>atau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bahan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obat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dalam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jumlah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besar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sesuai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ketentuan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peraturan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perundang-undangan</w:t>
      </w:r>
      <w:proofErr w:type="spellEnd"/>
      <w:r w:rsidRPr="003F43A2">
        <w:rPr>
          <w:rFonts w:ascii="Arial" w:hAnsi="Arial" w:cs="Arial"/>
          <w:sz w:val="24"/>
          <w:szCs w:val="24"/>
        </w:rPr>
        <w:t>.</w:t>
      </w:r>
      <w:proofErr w:type="gram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43A2">
        <w:rPr>
          <w:rFonts w:ascii="Arial" w:hAnsi="Arial" w:cs="Arial"/>
          <w:sz w:val="24"/>
          <w:szCs w:val="24"/>
        </w:rPr>
        <w:t xml:space="preserve">PBF </w:t>
      </w:r>
      <w:proofErr w:type="spellStart"/>
      <w:r w:rsidRPr="003F43A2">
        <w:rPr>
          <w:rFonts w:ascii="Arial" w:hAnsi="Arial" w:cs="Arial"/>
          <w:sz w:val="24"/>
          <w:szCs w:val="24"/>
        </w:rPr>
        <w:t>wajib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mengikuti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ketentuan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dalam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Cara </w:t>
      </w:r>
      <w:proofErr w:type="spellStart"/>
      <w:r w:rsidRPr="003F43A2">
        <w:rPr>
          <w:rFonts w:ascii="Arial" w:hAnsi="Arial" w:cs="Arial"/>
          <w:sz w:val="24"/>
          <w:szCs w:val="24"/>
        </w:rPr>
        <w:t>Distribusi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Obat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F43A2">
        <w:rPr>
          <w:rFonts w:ascii="Arial" w:hAnsi="Arial" w:cs="Arial"/>
          <w:sz w:val="24"/>
          <w:szCs w:val="24"/>
        </w:rPr>
        <w:t>Baik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(CDOB) </w:t>
      </w:r>
      <w:proofErr w:type="spellStart"/>
      <w:r w:rsidRPr="003F43A2">
        <w:rPr>
          <w:rFonts w:ascii="Arial" w:hAnsi="Arial" w:cs="Arial"/>
          <w:sz w:val="24"/>
          <w:szCs w:val="24"/>
        </w:rPr>
        <w:t>untuk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memastikan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mutu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sepanjang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jalur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distribusi</w:t>
      </w:r>
      <w:proofErr w:type="spellEnd"/>
      <w:r w:rsidRPr="003F43A2">
        <w:rPr>
          <w:rFonts w:ascii="Arial" w:hAnsi="Arial" w:cs="Arial"/>
          <w:sz w:val="24"/>
          <w:szCs w:val="24"/>
        </w:rPr>
        <w:t>/</w:t>
      </w:r>
      <w:proofErr w:type="spellStart"/>
      <w:r w:rsidRPr="003F43A2">
        <w:rPr>
          <w:rFonts w:ascii="Arial" w:hAnsi="Arial" w:cs="Arial"/>
          <w:sz w:val="24"/>
          <w:szCs w:val="24"/>
        </w:rPr>
        <w:t>penyaluran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sesuai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persyaratan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dan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tujuan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penggunaannya</w:t>
      </w:r>
      <w:proofErr w:type="spellEnd"/>
      <w:r w:rsidRPr="003F43A2">
        <w:rPr>
          <w:rFonts w:ascii="Arial" w:hAnsi="Arial" w:cs="Arial"/>
          <w:sz w:val="24"/>
          <w:szCs w:val="24"/>
        </w:rPr>
        <w:t>.</w:t>
      </w:r>
      <w:proofErr w:type="gramEnd"/>
    </w:p>
    <w:p w:rsidR="008B04CF" w:rsidRPr="008B04CF" w:rsidRDefault="008B04CF" w:rsidP="008B04CF">
      <w:pPr>
        <w:pStyle w:val="ListParagraph"/>
        <w:spacing w:line="36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873AB">
        <w:rPr>
          <w:rFonts w:ascii="Arial" w:hAnsi="Arial" w:cs="Arial"/>
          <w:sz w:val="24"/>
          <w:szCs w:val="24"/>
        </w:rPr>
        <w:t xml:space="preserve">PBF </w:t>
      </w:r>
      <w:proofErr w:type="spellStart"/>
      <w:r w:rsidRPr="003873AB">
        <w:rPr>
          <w:rFonts w:ascii="Arial" w:hAnsi="Arial" w:cs="Arial"/>
          <w:sz w:val="24"/>
          <w:szCs w:val="24"/>
        </w:rPr>
        <w:t>memegang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peranan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penting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dalam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upaya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menjamin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ketersediaan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73AB">
        <w:rPr>
          <w:rFonts w:ascii="Arial" w:hAnsi="Arial" w:cs="Arial"/>
          <w:sz w:val="24"/>
          <w:szCs w:val="24"/>
        </w:rPr>
        <w:t>pemerataan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dan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keterjangkauan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obat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dan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bahan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obat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untuk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pelayanan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kesehatan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dan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melindungi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masyarakat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dari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bahaya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penggunaan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obat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atau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bahan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obat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873AB">
        <w:rPr>
          <w:rFonts w:ascii="Arial" w:hAnsi="Arial" w:cs="Arial"/>
          <w:sz w:val="24"/>
          <w:szCs w:val="24"/>
        </w:rPr>
        <w:t>tidak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tepat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dan</w:t>
      </w:r>
      <w:proofErr w:type="spellEnd"/>
      <w:r w:rsidRPr="003873AB">
        <w:rPr>
          <w:rFonts w:ascii="Arial" w:hAnsi="Arial" w:cs="Arial"/>
          <w:sz w:val="24"/>
          <w:szCs w:val="24"/>
        </w:rPr>
        <w:t>/</w:t>
      </w:r>
      <w:proofErr w:type="spellStart"/>
      <w:r w:rsidRPr="003873AB">
        <w:rPr>
          <w:rFonts w:ascii="Arial" w:hAnsi="Arial" w:cs="Arial"/>
          <w:sz w:val="24"/>
          <w:szCs w:val="24"/>
        </w:rPr>
        <w:t>atau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tidak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memenuhi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persyaratan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mutu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73AB">
        <w:rPr>
          <w:rFonts w:ascii="Arial" w:hAnsi="Arial" w:cs="Arial"/>
          <w:sz w:val="24"/>
          <w:szCs w:val="24"/>
        </w:rPr>
        <w:t>keamanan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dan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kemanfaatan</w:t>
      </w:r>
      <w:proofErr w:type="spellEnd"/>
      <w:r w:rsidRPr="003873AB">
        <w:rPr>
          <w:rFonts w:ascii="Arial" w:hAnsi="Arial" w:cs="Arial"/>
          <w:sz w:val="24"/>
          <w:szCs w:val="24"/>
        </w:rPr>
        <w:t>.</w:t>
      </w:r>
      <w:proofErr w:type="gram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Jumlah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sarana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pedagang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besar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farmasi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di </w:t>
      </w:r>
      <w:r w:rsidRPr="003873AB">
        <w:rPr>
          <w:rFonts w:ascii="Arial" w:hAnsi="Arial" w:cs="Arial"/>
          <w:sz w:val="24"/>
          <w:szCs w:val="24"/>
          <w:lang w:val="id-ID"/>
        </w:rPr>
        <w:t>P</w:t>
      </w:r>
      <w:proofErr w:type="spellStart"/>
      <w:r w:rsidRPr="003873AB">
        <w:rPr>
          <w:rFonts w:ascii="Arial" w:hAnsi="Arial" w:cs="Arial"/>
          <w:sz w:val="24"/>
          <w:szCs w:val="24"/>
        </w:rPr>
        <w:t>rovinsi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Sulawesi </w:t>
      </w:r>
      <w:proofErr w:type="spellStart"/>
      <w:r w:rsidRPr="003873AB">
        <w:rPr>
          <w:rFonts w:ascii="Arial" w:hAnsi="Arial" w:cs="Arial"/>
          <w:sz w:val="24"/>
          <w:szCs w:val="24"/>
        </w:rPr>
        <w:t>tengah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dapat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dilihat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pada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grafik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73AB">
        <w:rPr>
          <w:rFonts w:ascii="Arial" w:hAnsi="Arial" w:cs="Arial"/>
          <w:sz w:val="24"/>
          <w:szCs w:val="24"/>
        </w:rPr>
        <w:t>sebagai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873AB">
        <w:rPr>
          <w:rFonts w:ascii="Arial" w:hAnsi="Arial" w:cs="Arial"/>
          <w:sz w:val="24"/>
          <w:szCs w:val="24"/>
        </w:rPr>
        <w:t>berikut</w:t>
      </w:r>
      <w:proofErr w:type="spellEnd"/>
      <w:r w:rsidRPr="003873A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8B04CF" w:rsidRPr="00796DD8" w:rsidRDefault="008B04CF" w:rsidP="008B04CF">
      <w:pPr>
        <w:spacing w:after="0" w:line="240" w:lineRule="auto"/>
        <w:ind w:left="540" w:right="76" w:firstLine="360"/>
        <w:jc w:val="center"/>
        <w:rPr>
          <w:rFonts w:ascii="Arial" w:eastAsia="Arial" w:hAnsi="Arial" w:cs="Arial"/>
          <w:b/>
        </w:rPr>
      </w:pPr>
      <w:r w:rsidRPr="00485C38">
        <w:rPr>
          <w:rFonts w:ascii="Arial" w:eastAsia="Arial" w:hAnsi="Arial" w:cs="Arial"/>
          <w:b/>
        </w:rPr>
        <w:t xml:space="preserve">GRAFIK </w:t>
      </w:r>
      <w:r>
        <w:rPr>
          <w:rFonts w:ascii="Arial" w:eastAsia="Arial" w:hAnsi="Arial" w:cs="Arial"/>
          <w:b/>
          <w:lang w:val="id-ID"/>
        </w:rPr>
        <w:t>2.</w:t>
      </w:r>
      <w:r>
        <w:rPr>
          <w:rFonts w:ascii="Arial" w:eastAsia="Arial" w:hAnsi="Arial" w:cs="Arial"/>
          <w:b/>
        </w:rPr>
        <w:t>20</w:t>
      </w:r>
    </w:p>
    <w:p w:rsidR="008B04CF" w:rsidRPr="00485C38" w:rsidRDefault="008B04CF" w:rsidP="008B04CF">
      <w:pPr>
        <w:spacing w:after="0" w:line="240" w:lineRule="auto"/>
        <w:ind w:left="540" w:right="76" w:firstLine="360"/>
        <w:jc w:val="center"/>
        <w:rPr>
          <w:rFonts w:ascii="Arial" w:eastAsia="Arial" w:hAnsi="Arial" w:cs="Arial"/>
          <w:b/>
        </w:rPr>
      </w:pPr>
      <w:r w:rsidRPr="00485C38">
        <w:rPr>
          <w:rFonts w:ascii="Arial" w:eastAsia="Arial" w:hAnsi="Arial" w:cs="Arial"/>
          <w:b/>
        </w:rPr>
        <w:t>JUMLAH SARANA PEDAGANG BESAR FARMASI DI KABUPATEN/KOTA</w:t>
      </w:r>
    </w:p>
    <w:p w:rsidR="008B04CF" w:rsidRDefault="008B04CF" w:rsidP="008B04CF">
      <w:pPr>
        <w:spacing w:after="0" w:line="240" w:lineRule="auto"/>
        <w:ind w:left="540" w:right="76" w:firstLine="360"/>
        <w:jc w:val="center"/>
        <w:rPr>
          <w:rFonts w:ascii="Arial" w:hAnsi="Arial" w:cs="Arial"/>
          <w:noProof/>
          <w:sz w:val="24"/>
          <w:szCs w:val="24"/>
        </w:rPr>
      </w:pPr>
      <w:r w:rsidRPr="003F43A2"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B617161" wp14:editId="14478C8E">
            <wp:simplePos x="0" y="0"/>
            <wp:positionH relativeFrom="column">
              <wp:posOffset>228600</wp:posOffset>
            </wp:positionH>
            <wp:positionV relativeFrom="paragraph">
              <wp:posOffset>164465</wp:posOffset>
            </wp:positionV>
            <wp:extent cx="5257800" cy="2286000"/>
            <wp:effectExtent l="0" t="0" r="0" b="0"/>
            <wp:wrapSquare wrapText="bothSides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</wp:anchor>
        </w:drawing>
      </w:r>
      <w:r w:rsidRPr="00485C38">
        <w:rPr>
          <w:rFonts w:ascii="Arial" w:eastAsia="Arial" w:hAnsi="Arial" w:cs="Arial"/>
          <w:b/>
        </w:rPr>
        <w:t xml:space="preserve">DI PROVINSI SULAWESI TENGAH TAHUN 2022 </w:t>
      </w:r>
    </w:p>
    <w:p w:rsidR="008B04CF" w:rsidRPr="003873AB" w:rsidRDefault="008B04CF" w:rsidP="008B04CF">
      <w:pPr>
        <w:spacing w:after="0" w:line="240" w:lineRule="auto"/>
        <w:ind w:left="540" w:right="76" w:firstLine="360"/>
        <w:jc w:val="center"/>
        <w:rPr>
          <w:rFonts w:ascii="Arial" w:hAnsi="Arial" w:cs="Arial"/>
          <w:noProof/>
          <w:sz w:val="24"/>
          <w:szCs w:val="24"/>
        </w:rPr>
      </w:pPr>
      <w:proofErr w:type="spellStart"/>
      <w:proofErr w:type="gramStart"/>
      <w:r w:rsidRPr="003F43A2">
        <w:rPr>
          <w:rFonts w:ascii="Arial" w:hAnsi="Arial" w:cs="Arial"/>
          <w:i/>
          <w:sz w:val="18"/>
          <w:szCs w:val="18"/>
        </w:rPr>
        <w:t>Sumber</w:t>
      </w:r>
      <w:proofErr w:type="spellEnd"/>
      <w:r w:rsidRPr="003F43A2">
        <w:rPr>
          <w:rFonts w:ascii="Arial" w:hAnsi="Arial" w:cs="Arial"/>
          <w:i/>
          <w:sz w:val="18"/>
          <w:szCs w:val="18"/>
        </w:rPr>
        <w:t xml:space="preserve"> :</w:t>
      </w:r>
      <w:proofErr w:type="gramEnd"/>
      <w:r w:rsidRPr="003F43A2">
        <w:rPr>
          <w:rFonts w:ascii="Arial" w:hAnsi="Arial" w:cs="Arial"/>
          <w:i/>
          <w:sz w:val="18"/>
          <w:szCs w:val="18"/>
        </w:rPr>
        <w:t xml:space="preserve"> </w:t>
      </w:r>
      <w:r w:rsidRPr="003F43A2">
        <w:rPr>
          <w:rFonts w:ascii="Arial" w:hAnsi="Arial" w:cs="Arial"/>
          <w:i/>
          <w:sz w:val="18"/>
          <w:szCs w:val="18"/>
          <w:lang w:val="id-ID"/>
        </w:rPr>
        <w:t xml:space="preserve"> </w:t>
      </w:r>
      <w:proofErr w:type="spellStart"/>
      <w:r w:rsidRPr="003F43A2">
        <w:rPr>
          <w:rFonts w:ascii="Arial" w:hAnsi="Arial" w:cs="Arial"/>
          <w:i/>
          <w:sz w:val="18"/>
          <w:szCs w:val="18"/>
        </w:rPr>
        <w:t>Bidang</w:t>
      </w:r>
      <w:proofErr w:type="spellEnd"/>
      <w:r w:rsidRPr="003F43A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F43A2">
        <w:rPr>
          <w:rFonts w:ascii="Arial" w:hAnsi="Arial" w:cs="Arial"/>
          <w:i/>
          <w:sz w:val="18"/>
          <w:szCs w:val="18"/>
        </w:rPr>
        <w:t>Kefarmasian</w:t>
      </w:r>
      <w:proofErr w:type="spellEnd"/>
      <w:r w:rsidRPr="003F43A2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3F43A2">
        <w:rPr>
          <w:rFonts w:ascii="Arial" w:hAnsi="Arial" w:cs="Arial"/>
          <w:i/>
          <w:sz w:val="18"/>
          <w:szCs w:val="18"/>
        </w:rPr>
        <w:t>Alat</w:t>
      </w:r>
      <w:proofErr w:type="spellEnd"/>
      <w:r w:rsidRPr="003F43A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F43A2">
        <w:rPr>
          <w:rFonts w:ascii="Arial" w:hAnsi="Arial" w:cs="Arial"/>
          <w:i/>
          <w:sz w:val="18"/>
          <w:szCs w:val="18"/>
        </w:rPr>
        <w:t>Kesehatan</w:t>
      </w:r>
      <w:proofErr w:type="spellEnd"/>
      <w:r w:rsidRPr="003F43A2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3F43A2">
        <w:rPr>
          <w:rFonts w:ascii="Arial" w:hAnsi="Arial" w:cs="Arial"/>
          <w:i/>
          <w:sz w:val="18"/>
          <w:szCs w:val="18"/>
        </w:rPr>
        <w:t>dan</w:t>
      </w:r>
      <w:proofErr w:type="spellEnd"/>
      <w:r w:rsidRPr="003F43A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F43A2">
        <w:rPr>
          <w:rFonts w:ascii="Arial" w:hAnsi="Arial" w:cs="Arial"/>
          <w:i/>
          <w:sz w:val="18"/>
          <w:szCs w:val="18"/>
        </w:rPr>
        <w:t>Sumber</w:t>
      </w:r>
      <w:proofErr w:type="spellEnd"/>
      <w:r w:rsidRPr="003F43A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F43A2">
        <w:rPr>
          <w:rFonts w:ascii="Arial" w:hAnsi="Arial" w:cs="Arial"/>
          <w:i/>
          <w:sz w:val="18"/>
          <w:szCs w:val="18"/>
        </w:rPr>
        <w:t>Daya</w:t>
      </w:r>
      <w:proofErr w:type="spellEnd"/>
      <w:r w:rsidRPr="003F43A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F43A2">
        <w:rPr>
          <w:rFonts w:ascii="Arial" w:hAnsi="Arial" w:cs="Arial"/>
          <w:i/>
          <w:sz w:val="18"/>
          <w:szCs w:val="18"/>
        </w:rPr>
        <w:t>Kesehatan</w:t>
      </w:r>
      <w:proofErr w:type="spellEnd"/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i/>
          <w:sz w:val="18"/>
          <w:szCs w:val="18"/>
          <w:lang w:val="id-ID"/>
        </w:rPr>
        <w:t>Dinas Kesehatan Provinsi</w:t>
      </w:r>
      <w:r w:rsidRPr="003F43A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F43A2">
        <w:rPr>
          <w:rFonts w:ascii="Arial" w:hAnsi="Arial" w:cs="Arial"/>
          <w:i/>
          <w:sz w:val="18"/>
          <w:szCs w:val="18"/>
        </w:rPr>
        <w:t>Sulteng</w:t>
      </w:r>
      <w:proofErr w:type="spellEnd"/>
      <w:r w:rsidRPr="003F43A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F43A2">
        <w:rPr>
          <w:rFonts w:ascii="Arial" w:hAnsi="Arial" w:cs="Arial"/>
          <w:i/>
          <w:sz w:val="18"/>
          <w:szCs w:val="18"/>
        </w:rPr>
        <w:t>Tahun</w:t>
      </w:r>
      <w:proofErr w:type="spellEnd"/>
      <w:r w:rsidRPr="003F43A2">
        <w:rPr>
          <w:rFonts w:ascii="Arial" w:hAnsi="Arial" w:cs="Arial"/>
          <w:i/>
          <w:sz w:val="18"/>
          <w:szCs w:val="18"/>
        </w:rPr>
        <w:t xml:space="preserve"> 2022</w:t>
      </w:r>
    </w:p>
    <w:p w:rsidR="008B04CF" w:rsidRPr="00686E2E" w:rsidRDefault="008B04CF" w:rsidP="008B04CF">
      <w:pPr>
        <w:spacing w:after="0" w:line="240" w:lineRule="auto"/>
        <w:ind w:left="540"/>
        <w:jc w:val="center"/>
        <w:rPr>
          <w:rFonts w:ascii="Arial" w:hAnsi="Arial" w:cs="Arial"/>
          <w:i/>
          <w:sz w:val="18"/>
          <w:szCs w:val="18"/>
          <w:lang w:val="id-ID"/>
        </w:rPr>
      </w:pPr>
    </w:p>
    <w:p w:rsidR="008A36AC" w:rsidRDefault="008B04CF" w:rsidP="008B04CF">
      <w:pPr>
        <w:ind w:firstLine="426"/>
        <w:jc w:val="both"/>
      </w:pPr>
      <w:proofErr w:type="spellStart"/>
      <w:r w:rsidRPr="003F43A2">
        <w:rPr>
          <w:rFonts w:ascii="Arial" w:hAnsi="Arial" w:cs="Arial"/>
          <w:sz w:val="24"/>
          <w:szCs w:val="24"/>
        </w:rPr>
        <w:t>Dilihat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dari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3F43A2">
        <w:rPr>
          <w:rFonts w:ascii="Arial" w:hAnsi="Arial" w:cs="Arial"/>
          <w:sz w:val="24"/>
          <w:szCs w:val="24"/>
        </w:rPr>
        <w:t>diatas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bahwa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jumlah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Pedagang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Besar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Farmasi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pada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tahun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2022 </w:t>
      </w:r>
      <w:proofErr w:type="spellStart"/>
      <w:r w:rsidRPr="003F43A2">
        <w:rPr>
          <w:rFonts w:ascii="Arial" w:hAnsi="Arial" w:cs="Arial"/>
          <w:sz w:val="24"/>
          <w:szCs w:val="24"/>
        </w:rPr>
        <w:t>adalah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25 PBF yang </w:t>
      </w:r>
      <w:proofErr w:type="spellStart"/>
      <w:r w:rsidRPr="003F43A2">
        <w:rPr>
          <w:rFonts w:ascii="Arial" w:hAnsi="Arial" w:cs="Arial"/>
          <w:sz w:val="24"/>
          <w:szCs w:val="24"/>
        </w:rPr>
        <w:t>terdiri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dari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11 PBF </w:t>
      </w:r>
      <w:proofErr w:type="spellStart"/>
      <w:r w:rsidRPr="003F43A2">
        <w:rPr>
          <w:rFonts w:ascii="Arial" w:hAnsi="Arial" w:cs="Arial"/>
          <w:sz w:val="24"/>
          <w:szCs w:val="24"/>
        </w:rPr>
        <w:t>Pusat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dan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14 PBF </w:t>
      </w:r>
      <w:proofErr w:type="spellStart"/>
      <w:r w:rsidRPr="003F43A2">
        <w:rPr>
          <w:rFonts w:ascii="Arial" w:hAnsi="Arial" w:cs="Arial"/>
          <w:sz w:val="24"/>
          <w:szCs w:val="24"/>
        </w:rPr>
        <w:t>Cabang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. PBF </w:t>
      </w:r>
      <w:proofErr w:type="spellStart"/>
      <w:r w:rsidRPr="003F43A2">
        <w:rPr>
          <w:rFonts w:ascii="Arial" w:hAnsi="Arial" w:cs="Arial"/>
          <w:sz w:val="24"/>
          <w:szCs w:val="24"/>
        </w:rPr>
        <w:t>Pusat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meruapakan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PBF yang </w:t>
      </w:r>
      <w:proofErr w:type="spellStart"/>
      <w:r w:rsidRPr="003F43A2">
        <w:rPr>
          <w:rFonts w:ascii="Arial" w:hAnsi="Arial" w:cs="Arial"/>
          <w:sz w:val="24"/>
          <w:szCs w:val="24"/>
        </w:rPr>
        <w:t>izinnya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F43A2">
        <w:rPr>
          <w:rFonts w:ascii="Arial" w:hAnsi="Arial" w:cs="Arial"/>
          <w:sz w:val="24"/>
          <w:szCs w:val="24"/>
        </w:rPr>
        <w:t>Sertifikat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Distribusi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Farmasi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F43A2">
        <w:rPr>
          <w:rFonts w:ascii="Arial" w:hAnsi="Arial" w:cs="Arial"/>
          <w:sz w:val="24"/>
          <w:szCs w:val="24"/>
        </w:rPr>
        <w:t>dikeluarkan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oleh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Dire</w:t>
      </w:r>
      <w:bookmarkStart w:id="0" w:name="_GoBack"/>
      <w:bookmarkEnd w:id="0"/>
      <w:r w:rsidRPr="003F43A2">
        <w:rPr>
          <w:rFonts w:ascii="Arial" w:hAnsi="Arial" w:cs="Arial"/>
          <w:sz w:val="24"/>
          <w:szCs w:val="24"/>
        </w:rPr>
        <w:t>ktur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Jenderal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Kefarmasian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dan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Alat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Kesehatan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sedangkan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PBF </w:t>
      </w:r>
      <w:proofErr w:type="spellStart"/>
      <w:r w:rsidRPr="003F43A2">
        <w:rPr>
          <w:rFonts w:ascii="Arial" w:hAnsi="Arial" w:cs="Arial"/>
          <w:sz w:val="24"/>
          <w:szCs w:val="24"/>
        </w:rPr>
        <w:t>Cabang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izinnya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F43A2">
        <w:rPr>
          <w:rFonts w:ascii="Arial" w:hAnsi="Arial" w:cs="Arial"/>
          <w:sz w:val="24"/>
          <w:szCs w:val="24"/>
        </w:rPr>
        <w:t>Sertifikat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Distribusi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Cabang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Farmasi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F43A2">
        <w:rPr>
          <w:rFonts w:ascii="Arial" w:hAnsi="Arial" w:cs="Arial"/>
          <w:sz w:val="24"/>
          <w:szCs w:val="24"/>
        </w:rPr>
        <w:t>dikeluarkan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oleh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Pemerintah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Pr="003F43A2">
        <w:rPr>
          <w:rFonts w:ascii="Arial" w:hAnsi="Arial" w:cs="Arial"/>
          <w:sz w:val="24"/>
          <w:szCs w:val="24"/>
        </w:rPr>
        <w:t>Provinsi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Sulawesi Tengah </w:t>
      </w:r>
      <w:proofErr w:type="spellStart"/>
      <w:r w:rsidRPr="003F43A2">
        <w:rPr>
          <w:rFonts w:ascii="Arial" w:hAnsi="Arial" w:cs="Arial"/>
          <w:sz w:val="24"/>
          <w:szCs w:val="24"/>
        </w:rPr>
        <w:t>dalam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hal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ini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Dinas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Penanaman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Modal </w:t>
      </w:r>
      <w:proofErr w:type="spellStart"/>
      <w:r w:rsidRPr="003F43A2">
        <w:rPr>
          <w:rFonts w:ascii="Arial" w:hAnsi="Arial" w:cs="Arial"/>
          <w:sz w:val="24"/>
          <w:szCs w:val="24"/>
        </w:rPr>
        <w:t>Pelayanan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Terpadu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Satu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Pintu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(DPM-PTSP). Dari 25 </w:t>
      </w:r>
      <w:proofErr w:type="spellStart"/>
      <w:r w:rsidRPr="003F43A2">
        <w:rPr>
          <w:rFonts w:ascii="Arial" w:hAnsi="Arial" w:cs="Arial"/>
          <w:sz w:val="24"/>
          <w:szCs w:val="24"/>
        </w:rPr>
        <w:t>jumlah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PBF yang </w:t>
      </w:r>
      <w:proofErr w:type="spellStart"/>
      <w:r w:rsidRPr="003F43A2">
        <w:rPr>
          <w:rFonts w:ascii="Arial" w:hAnsi="Arial" w:cs="Arial"/>
          <w:sz w:val="24"/>
          <w:szCs w:val="24"/>
        </w:rPr>
        <w:t>ada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terdapat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22 PBF </w:t>
      </w:r>
      <w:proofErr w:type="spellStart"/>
      <w:r w:rsidRPr="003F43A2">
        <w:rPr>
          <w:rFonts w:ascii="Arial" w:hAnsi="Arial" w:cs="Arial"/>
          <w:sz w:val="24"/>
          <w:szCs w:val="24"/>
        </w:rPr>
        <w:t>atau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sebanyak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88% </w:t>
      </w:r>
      <w:proofErr w:type="spellStart"/>
      <w:r w:rsidRPr="003F43A2">
        <w:rPr>
          <w:rFonts w:ascii="Arial" w:hAnsi="Arial" w:cs="Arial"/>
          <w:sz w:val="24"/>
          <w:szCs w:val="24"/>
        </w:rPr>
        <w:t>berkedudukan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di Kota </w:t>
      </w:r>
      <w:proofErr w:type="spellStart"/>
      <w:r w:rsidRPr="003F43A2">
        <w:rPr>
          <w:rFonts w:ascii="Arial" w:hAnsi="Arial" w:cs="Arial"/>
          <w:sz w:val="24"/>
          <w:szCs w:val="24"/>
        </w:rPr>
        <w:t>Palu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dan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sebanyak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4% </w:t>
      </w:r>
      <w:proofErr w:type="spellStart"/>
      <w:r w:rsidRPr="003F43A2">
        <w:rPr>
          <w:rFonts w:ascii="Arial" w:hAnsi="Arial" w:cs="Arial"/>
          <w:sz w:val="24"/>
          <w:szCs w:val="24"/>
        </w:rPr>
        <w:t>terdapat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3F43A2">
        <w:rPr>
          <w:rFonts w:ascii="Arial" w:hAnsi="Arial" w:cs="Arial"/>
          <w:sz w:val="24"/>
          <w:szCs w:val="24"/>
        </w:rPr>
        <w:t>Kabupaten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Sigi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43A2">
        <w:rPr>
          <w:rFonts w:ascii="Arial" w:hAnsi="Arial" w:cs="Arial"/>
          <w:sz w:val="24"/>
          <w:szCs w:val="24"/>
        </w:rPr>
        <w:t>Kabupaten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Bangga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Morowali</w:t>
      </w:r>
      <w:proofErr w:type="spellEnd"/>
      <w:r>
        <w:rPr>
          <w:rFonts w:ascii="Arial" w:hAnsi="Arial" w:cs="Arial"/>
          <w:sz w:val="24"/>
          <w:szCs w:val="24"/>
        </w:rPr>
        <w:t xml:space="preserve"> Utara.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proofErr w:type="gramStart"/>
      <w:r w:rsidRPr="003F43A2">
        <w:rPr>
          <w:rFonts w:ascii="Arial" w:hAnsi="Arial" w:cs="Arial"/>
          <w:sz w:val="24"/>
          <w:szCs w:val="24"/>
        </w:rPr>
        <w:t>Jumlah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ini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menunjukkan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belum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lastRenderedPageBreak/>
        <w:t>ada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pemerataan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penyebaran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PBF, </w:t>
      </w:r>
      <w:proofErr w:type="spellStart"/>
      <w:r w:rsidRPr="003F43A2">
        <w:rPr>
          <w:rFonts w:ascii="Arial" w:hAnsi="Arial" w:cs="Arial"/>
          <w:sz w:val="24"/>
          <w:szCs w:val="24"/>
        </w:rPr>
        <w:t>hal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ini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karena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sebagian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besar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apotek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sebagai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konsumen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3A2">
        <w:rPr>
          <w:rFonts w:ascii="Arial" w:hAnsi="Arial" w:cs="Arial"/>
          <w:sz w:val="24"/>
          <w:szCs w:val="24"/>
        </w:rPr>
        <w:t>utama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PBF </w:t>
      </w:r>
      <w:proofErr w:type="spellStart"/>
      <w:r w:rsidRPr="003F43A2">
        <w:rPr>
          <w:rFonts w:ascii="Arial" w:hAnsi="Arial" w:cs="Arial"/>
          <w:sz w:val="24"/>
          <w:szCs w:val="24"/>
        </w:rPr>
        <w:t>berkedudukan</w:t>
      </w:r>
      <w:proofErr w:type="spellEnd"/>
      <w:r w:rsidRPr="003F43A2">
        <w:rPr>
          <w:rFonts w:ascii="Arial" w:hAnsi="Arial" w:cs="Arial"/>
          <w:sz w:val="24"/>
          <w:szCs w:val="24"/>
        </w:rPr>
        <w:t xml:space="preserve"> di Kota </w:t>
      </w:r>
      <w:proofErr w:type="spellStart"/>
      <w:r w:rsidRPr="003F43A2">
        <w:rPr>
          <w:rFonts w:ascii="Arial" w:hAnsi="Arial" w:cs="Arial"/>
          <w:sz w:val="24"/>
          <w:szCs w:val="24"/>
        </w:rPr>
        <w:t>Palu</w:t>
      </w:r>
      <w:proofErr w:type="spellEnd"/>
      <w:r w:rsidRPr="003F43A2">
        <w:rPr>
          <w:rFonts w:ascii="Arial" w:hAnsi="Arial" w:cs="Arial"/>
          <w:sz w:val="24"/>
          <w:szCs w:val="24"/>
        </w:rPr>
        <w:t>.</w:t>
      </w:r>
      <w:proofErr w:type="gramEnd"/>
    </w:p>
    <w:sectPr w:rsidR="008A3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74EA"/>
    <w:multiLevelType w:val="hybridMultilevel"/>
    <w:tmpl w:val="9A7CF4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E0C75"/>
    <w:multiLevelType w:val="hybridMultilevel"/>
    <w:tmpl w:val="828232F2"/>
    <w:lvl w:ilvl="0" w:tplc="CEE6FD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CF"/>
    <w:rsid w:val="008A36AC"/>
    <w:rsid w:val="008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4C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. NomorParagraph,Colorful List - Accent 11,Tabel,point-point,List Paragraph1,kepala"/>
    <w:basedOn w:val="Normal"/>
    <w:link w:val="ListParagraphChar"/>
    <w:uiPriority w:val="34"/>
    <w:qFormat/>
    <w:rsid w:val="008B04CF"/>
    <w:pPr>
      <w:ind w:left="720"/>
      <w:contextualSpacing/>
    </w:pPr>
  </w:style>
  <w:style w:type="character" w:customStyle="1" w:styleId="ListParagraphChar">
    <w:name w:val="List Paragraph Char"/>
    <w:aliases w:val="A. NomorParagraph Char,Colorful List - Accent 11 Char,Tabel Char,point-point Char,List Paragraph1 Char,kepala Char"/>
    <w:basedOn w:val="DefaultParagraphFont"/>
    <w:link w:val="ListParagraph"/>
    <w:uiPriority w:val="34"/>
    <w:qFormat/>
    <w:rsid w:val="008B04CF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4C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. NomorParagraph,Colorful List - Accent 11,Tabel,point-point,List Paragraph1,kepala"/>
    <w:basedOn w:val="Normal"/>
    <w:link w:val="ListParagraphChar"/>
    <w:uiPriority w:val="34"/>
    <w:qFormat/>
    <w:rsid w:val="008B04CF"/>
    <w:pPr>
      <w:ind w:left="720"/>
      <w:contextualSpacing/>
    </w:pPr>
  </w:style>
  <w:style w:type="character" w:customStyle="1" w:styleId="ListParagraphChar">
    <w:name w:val="List Paragraph Char"/>
    <w:aliases w:val="A. NomorParagraph Char,Colorful List - Accent 11 Char,Tabel Char,point-point Char,List Paragraph1 Char,kepala Char"/>
    <w:basedOn w:val="DefaultParagraphFont"/>
    <w:link w:val="ListParagraph"/>
    <w:uiPriority w:val="34"/>
    <w:qFormat/>
    <w:rsid w:val="008B04C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NSTRA_LAKIP_%20CAPAIANKINERJA%20APBD\Diagram_Grafik%20Lakip_profil_2022_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PBF!$B$4</c:f>
              <c:strCache>
                <c:ptCount val="1"/>
                <c:pt idx="0">
                  <c:v>PBF Pusat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PBF!$C$2:$F$3</c:f>
              <c:strCache>
                <c:ptCount val="4"/>
                <c:pt idx="0">
                  <c:v>Kota Palu</c:v>
                </c:pt>
                <c:pt idx="1">
                  <c:v>Morowali Utara</c:v>
                </c:pt>
                <c:pt idx="2">
                  <c:v>Banggai</c:v>
                </c:pt>
                <c:pt idx="3">
                  <c:v>Sigi</c:v>
                </c:pt>
              </c:strCache>
            </c:strRef>
          </c:cat>
          <c:val>
            <c:numRef>
              <c:f>PBF!$C$4:$F$4</c:f>
              <c:numCache>
                <c:formatCode>_(* #,##0_);_(* \(#,##0\);_(* "-"??_);_(@_)</c:formatCode>
                <c:ptCount val="4"/>
                <c:pt idx="0">
                  <c:v>9</c:v>
                </c:pt>
                <c:pt idx="1">
                  <c:v>1</c:v>
                </c:pt>
                <c:pt idx="2">
                  <c:v>1</c:v>
                </c:pt>
                <c:pt idx="3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B4-4418-9DB7-173413914654}"/>
            </c:ext>
          </c:extLst>
        </c:ser>
        <c:ser>
          <c:idx val="1"/>
          <c:order val="1"/>
          <c:tx>
            <c:strRef>
              <c:f>PBF!$B$5</c:f>
              <c:strCache>
                <c:ptCount val="1"/>
                <c:pt idx="0">
                  <c:v>PBF Cabang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PBF!$C$2:$F$3</c:f>
              <c:strCache>
                <c:ptCount val="4"/>
                <c:pt idx="0">
                  <c:v>Kota Palu</c:v>
                </c:pt>
                <c:pt idx="1">
                  <c:v>Morowali Utara</c:v>
                </c:pt>
                <c:pt idx="2">
                  <c:v>Banggai</c:v>
                </c:pt>
                <c:pt idx="3">
                  <c:v>Sigi</c:v>
                </c:pt>
              </c:strCache>
            </c:strRef>
          </c:cat>
          <c:val>
            <c:numRef>
              <c:f>PBF!$C$5:$F$5</c:f>
              <c:numCache>
                <c:formatCode>General</c:formatCode>
                <c:ptCount val="4"/>
                <c:pt idx="0" formatCode="_(* #,##0_);_(* \(#,##0\);_(* &quot;-&quot;??_);_(@_)">
                  <c:v>13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FB4-4418-9DB7-1734139146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73997312"/>
        <c:axId val="272365184"/>
        <c:axId val="0"/>
      </c:bar3DChart>
      <c:catAx>
        <c:axId val="2739973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72365184"/>
        <c:crosses val="autoZero"/>
        <c:auto val="1"/>
        <c:lblAlgn val="ctr"/>
        <c:lblOffset val="100"/>
        <c:noMultiLvlLbl val="0"/>
      </c:catAx>
      <c:valAx>
        <c:axId val="272365184"/>
        <c:scaling>
          <c:orientation val="minMax"/>
        </c:scaling>
        <c:delete val="0"/>
        <c:axPos val="l"/>
        <c:majorGridlines/>
        <c:numFmt formatCode="_(* #,##0_);_(* \(#,##0\);_(* &quot;-&quot;??_);_(@_)" sourceLinked="1"/>
        <c:majorTickMark val="none"/>
        <c:minorTickMark val="none"/>
        <c:tickLblPos val="nextTo"/>
        <c:spPr>
          <a:ln w="9525">
            <a:noFill/>
          </a:ln>
        </c:spPr>
        <c:crossAx val="2739973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Asus123</dc:creator>
  <cp:lastModifiedBy>Asus123</cp:lastModifiedBy>
  <cp:revision>1</cp:revision>
  <dcterms:created xsi:type="dcterms:W3CDTF">2023-07-10T00:48:00Z</dcterms:created>
  <dcterms:modified xsi:type="dcterms:W3CDTF">2023-07-10T00:51:00Z</dcterms:modified>
</cp:coreProperties>
</file>