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F4" w:rsidRDefault="00B846F4" w:rsidP="00B846F4">
      <w:pPr>
        <w:keepNext/>
        <w:keepLines/>
        <w:numPr>
          <w:ilvl w:val="0"/>
          <w:numId w:val="1"/>
        </w:numPr>
        <w:spacing w:after="0" w:line="360" w:lineRule="auto"/>
        <w:ind w:left="426" w:hanging="426"/>
        <w:outlineLvl w:val="1"/>
        <w:rPr>
          <w:rFonts w:ascii="Arial Black" w:eastAsia="Times New Roman" w:hAnsi="Arial Black" w:cs="Arial"/>
          <w:b/>
          <w:bCs/>
          <w:sz w:val="24"/>
          <w:szCs w:val="24"/>
          <w:lang w:val="id-ID"/>
        </w:rPr>
      </w:pPr>
      <w:bookmarkStart w:id="0" w:name="_Toc35328887"/>
      <w:r>
        <w:rPr>
          <w:rFonts w:ascii="Arial Black" w:eastAsia="Times New Roman" w:hAnsi="Arial Black" w:cs="Arial"/>
          <w:b/>
          <w:bCs/>
          <w:sz w:val="24"/>
          <w:szCs w:val="24"/>
          <w:lang w:val="en-ID"/>
        </w:rPr>
        <w:t xml:space="preserve">PENYAKIT </w:t>
      </w:r>
      <w:bookmarkStart w:id="1" w:name="_GoBack"/>
      <w:bookmarkEnd w:id="1"/>
      <w:r>
        <w:rPr>
          <w:rFonts w:ascii="Arial Black" w:eastAsia="Times New Roman" w:hAnsi="Arial Black" w:cs="Arial"/>
          <w:b/>
          <w:bCs/>
          <w:sz w:val="24"/>
          <w:szCs w:val="24"/>
          <w:lang w:val="en-ID"/>
        </w:rPr>
        <w:t>TIDAK MENULAR</w:t>
      </w:r>
      <w:bookmarkEnd w:id="0"/>
    </w:p>
    <w:p w:rsidR="00B846F4" w:rsidRDefault="00B846F4" w:rsidP="00B846F4">
      <w:pPr>
        <w:pStyle w:val="ListParagraph"/>
        <w:numPr>
          <w:ilvl w:val="0"/>
          <w:numId w:val="2"/>
        </w:numPr>
        <w:spacing w:after="0" w:line="360" w:lineRule="auto"/>
        <w:ind w:left="360"/>
        <w:rPr>
          <w:rFonts w:ascii="Arial" w:hAnsi="Arial" w:cs="Arial"/>
          <w:b/>
          <w:color w:val="000000" w:themeColor="text1"/>
          <w:sz w:val="24"/>
          <w:szCs w:val="24"/>
        </w:rPr>
      </w:pPr>
      <w:r>
        <w:rPr>
          <w:rFonts w:ascii="Arial" w:hAnsi="Arial" w:cs="Arial"/>
          <w:b/>
          <w:color w:val="000000" w:themeColor="text1"/>
          <w:sz w:val="24"/>
          <w:szCs w:val="24"/>
        </w:rPr>
        <w:t>Hipertensi</w:t>
      </w:r>
    </w:p>
    <w:p w:rsidR="00B846F4" w:rsidRDefault="00B846F4" w:rsidP="00B846F4">
      <w:pPr>
        <w:spacing w:line="360" w:lineRule="auto"/>
        <w:ind w:firstLine="567"/>
        <w:jc w:val="both"/>
        <w:rPr>
          <w:rFonts w:ascii="Arial" w:eastAsia="Times New Roman" w:hAnsi="Arial" w:cs="Arial"/>
          <w:sz w:val="24"/>
          <w:szCs w:val="24"/>
          <w:lang w:val="id-ID" w:eastAsia="en-ID"/>
        </w:rPr>
      </w:pPr>
      <w:r>
        <w:rPr>
          <w:rFonts w:ascii="Arial" w:hAnsi="Arial" w:cs="Arial"/>
          <w:sz w:val="24"/>
          <w:szCs w:val="24"/>
        </w:rPr>
        <w:t xml:space="preserve">Hipertensi atau tekanan darah tinggi adalah peningkatan tekanan darah Sistole lebih dari 140mmHg dan tekananan darah Diastole lebih dari 90mmHg pada 2 (dua) kali pengukuran </w:t>
      </w:r>
      <w:proofErr w:type="gramStart"/>
      <w:r>
        <w:rPr>
          <w:rFonts w:ascii="Arial" w:hAnsi="Arial" w:cs="Arial"/>
          <w:sz w:val="24"/>
          <w:szCs w:val="24"/>
        </w:rPr>
        <w:t>dengan  selang</w:t>
      </w:r>
      <w:proofErr w:type="gramEnd"/>
      <w:r>
        <w:rPr>
          <w:rFonts w:ascii="Arial" w:hAnsi="Arial" w:cs="Arial"/>
          <w:sz w:val="24"/>
          <w:szCs w:val="24"/>
        </w:rPr>
        <w:t xml:space="preserve"> waktu 5 (lima) menit dalam keadaan cukup istirahat/tenang (infoDATIN,Kemkes RI). </w:t>
      </w:r>
      <w:proofErr w:type="gramStart"/>
      <w:r>
        <w:rPr>
          <w:rFonts w:ascii="Arial" w:hAnsi="Arial" w:cs="Arial"/>
          <w:sz w:val="24"/>
          <w:szCs w:val="24"/>
        </w:rPr>
        <w:t xml:space="preserve">Hipertensi sering disebut juga dengan </w:t>
      </w:r>
      <w:r>
        <w:rPr>
          <w:rStyle w:val="Emphasis"/>
          <w:rFonts w:ascii="Arial" w:hAnsi="Arial" w:cs="Arial"/>
          <w:sz w:val="24"/>
          <w:szCs w:val="24"/>
        </w:rPr>
        <w:t>the silent killer</w:t>
      </w:r>
      <w:r>
        <w:rPr>
          <w:rFonts w:ascii="Arial" w:hAnsi="Arial" w:cs="Arial"/>
          <w:sz w:val="24"/>
          <w:szCs w:val="24"/>
        </w:rPr>
        <w:t xml:space="preserve"> karena dapat menyebabkan kematian secara mendadak tanpa adanya keluhan sebelumnya.</w:t>
      </w:r>
      <w:proofErr w:type="gramEnd"/>
      <w:r>
        <w:rPr>
          <w:rFonts w:ascii="Arial" w:hAnsi="Arial" w:cs="Arial"/>
          <w:sz w:val="24"/>
          <w:szCs w:val="24"/>
        </w:rPr>
        <w:t xml:space="preserve"> </w:t>
      </w:r>
      <w:proofErr w:type="gramStart"/>
      <w:r>
        <w:rPr>
          <w:rFonts w:ascii="Arial" w:hAnsi="Arial" w:cs="Arial"/>
          <w:sz w:val="24"/>
          <w:szCs w:val="24"/>
        </w:rPr>
        <w:t>Hipertensi menjadi kontributor tunggal utama untuk penyakit jantung, stroke dan gagal ginjal di Indonesia.</w:t>
      </w:r>
      <w:proofErr w:type="gramEnd"/>
      <w:r>
        <w:rPr>
          <w:rFonts w:ascii="Arial" w:hAnsi="Arial" w:cs="Arial"/>
          <w:sz w:val="24"/>
          <w:szCs w:val="24"/>
        </w:rPr>
        <w:t xml:space="preserve"> </w:t>
      </w:r>
      <w:proofErr w:type="gramStart"/>
      <w:r>
        <w:rPr>
          <w:rFonts w:ascii="Arial" w:eastAsia="Times New Roman" w:hAnsi="Arial" w:cs="Arial"/>
          <w:sz w:val="24"/>
          <w:szCs w:val="24"/>
          <w:lang w:eastAsia="en-ID"/>
        </w:rPr>
        <w:t>Hipertensi merupakan istilah medis dari penyakit tekanan darah tinggi.</w:t>
      </w:r>
      <w:proofErr w:type="gramEnd"/>
      <w:r>
        <w:rPr>
          <w:rFonts w:ascii="Arial" w:eastAsia="Times New Roman" w:hAnsi="Arial" w:cs="Arial"/>
          <w:sz w:val="24"/>
          <w:szCs w:val="24"/>
          <w:lang w:eastAsia="en-ID"/>
        </w:rPr>
        <w:t xml:space="preserve"> </w:t>
      </w:r>
      <w:proofErr w:type="gramStart"/>
      <w:r>
        <w:rPr>
          <w:rFonts w:ascii="Arial" w:eastAsia="Times New Roman" w:hAnsi="Arial" w:cs="Arial"/>
          <w:sz w:val="24"/>
          <w:szCs w:val="24"/>
          <w:lang w:eastAsia="en-ID"/>
        </w:rPr>
        <w:t>Kondisi ini terjadi ketika tekanan darah yang lebih tinggi dari biasanya yang umumnya dapat berkembang seiring waktu.</w:t>
      </w:r>
      <w:proofErr w:type="gramEnd"/>
    </w:p>
    <w:p w:rsidR="00B846F4" w:rsidRDefault="00B846F4" w:rsidP="00B846F4">
      <w:pPr>
        <w:spacing w:line="360" w:lineRule="auto"/>
        <w:ind w:firstLine="567"/>
        <w:jc w:val="both"/>
        <w:rPr>
          <w:rFonts w:ascii="Arial" w:eastAsia="Arial Unicode MS" w:hAnsi="Arial" w:cs="Arial"/>
          <w:sz w:val="24"/>
          <w:szCs w:val="24"/>
          <w:lang w:val="id-ID"/>
        </w:rPr>
      </w:pPr>
      <w:r>
        <w:rPr>
          <w:rFonts w:ascii="Arial" w:hAnsi="Arial" w:cs="Arial"/>
          <w:sz w:val="24"/>
          <w:szCs w:val="24"/>
        </w:rPr>
        <w:t>Berdasarkan Riset Kesehatan Dasar (Riskesdas 2018) prevalensi hipertensi di Indonesia sebesar 34</w:t>
      </w:r>
      <w:proofErr w:type="gramStart"/>
      <w:r>
        <w:rPr>
          <w:rFonts w:ascii="Arial" w:hAnsi="Arial" w:cs="Arial"/>
          <w:sz w:val="24"/>
          <w:szCs w:val="24"/>
        </w:rPr>
        <w:t>,1</w:t>
      </w:r>
      <w:proofErr w:type="gramEnd"/>
      <w:r>
        <w:rPr>
          <w:rFonts w:ascii="Arial" w:hAnsi="Arial" w:cs="Arial"/>
          <w:sz w:val="24"/>
          <w:szCs w:val="24"/>
        </w:rPr>
        <w:t>%. Ini mengalami peningkatan dibandingkan prevalensi hipertensi pada Riskesdas Tahun 2013 sebesar 25</w:t>
      </w:r>
      <w:proofErr w:type="gramStart"/>
      <w:r>
        <w:rPr>
          <w:rFonts w:ascii="Arial" w:hAnsi="Arial" w:cs="Arial"/>
          <w:sz w:val="24"/>
          <w:szCs w:val="24"/>
        </w:rPr>
        <w:t>,8</w:t>
      </w:r>
      <w:proofErr w:type="gramEnd"/>
      <w:r>
        <w:rPr>
          <w:rFonts w:ascii="Arial" w:hAnsi="Arial" w:cs="Arial"/>
          <w:sz w:val="24"/>
          <w:szCs w:val="24"/>
        </w:rPr>
        <w:t xml:space="preserve">%. </w:t>
      </w:r>
      <w:proofErr w:type="gramStart"/>
      <w:r>
        <w:rPr>
          <w:rFonts w:ascii="Arial" w:hAnsi="Arial" w:cs="Arial"/>
          <w:sz w:val="24"/>
          <w:szCs w:val="24"/>
        </w:rPr>
        <w:t>Diperkirakan hanya 1/3 kasus hipertensi di Indonesia yang terdiagnosis, sisanya tidak terdiagnosis.</w:t>
      </w:r>
      <w:proofErr w:type="gramEnd"/>
      <w:r>
        <w:rPr>
          <w:rFonts w:ascii="Arial" w:hAnsi="Arial" w:cs="Arial"/>
          <w:color w:val="FF0000"/>
          <w:sz w:val="24"/>
          <w:szCs w:val="24"/>
        </w:rPr>
        <w:t xml:space="preserve"> </w:t>
      </w:r>
      <w:r>
        <w:rPr>
          <w:rFonts w:ascii="Arial" w:eastAsia="Arial Unicode MS" w:hAnsi="Arial" w:cs="Arial"/>
          <w:sz w:val="24"/>
          <w:szCs w:val="24"/>
        </w:rPr>
        <w:t>Prevalensi dari hipertensi yaitu: Prevalensi obesitas penduduk usia ≥ 18 meningkat dari 14,8 % menjadi 21,8%, Prevalensi merokok penduduk usia ≤18 tahun meningkat dari 7,2 % menjadi 9,1%, Prevalensi stroke pada penduduk umur ≥ 15 tahun meningkat dari 7 menjadi 10,9 per mil, Prevalensi penyakit ginjal kronis ≥ 15 tahun meningkat dari 2,0 per mil menjadi 3,8 per mil.</w:t>
      </w:r>
    </w:p>
    <w:p w:rsidR="00B846F4" w:rsidRDefault="00B846F4" w:rsidP="00B846F4">
      <w:pPr>
        <w:spacing w:line="360" w:lineRule="auto"/>
        <w:ind w:firstLine="567"/>
        <w:jc w:val="both"/>
        <w:rPr>
          <w:rFonts w:ascii="Arial" w:eastAsia="Times New Roman" w:hAnsi="Arial" w:cs="Arial"/>
          <w:sz w:val="28"/>
          <w:szCs w:val="24"/>
          <w:lang w:val="id-ID" w:eastAsia="en-ID"/>
        </w:rPr>
      </w:pPr>
      <w:r>
        <w:rPr>
          <w:rFonts w:ascii="Arial" w:hAnsi="Arial" w:cs="Arial"/>
          <w:sz w:val="24"/>
        </w:rPr>
        <w:t>Menurut Kementerian Kesehatan RI hanya sepertiga penderita hipertensi (36</w:t>
      </w:r>
      <w:proofErr w:type="gramStart"/>
      <w:r>
        <w:rPr>
          <w:rFonts w:ascii="Arial" w:hAnsi="Arial" w:cs="Arial"/>
          <w:sz w:val="24"/>
        </w:rPr>
        <w:t>,8</w:t>
      </w:r>
      <w:proofErr w:type="gramEnd"/>
      <w:r>
        <w:rPr>
          <w:rFonts w:ascii="Arial" w:hAnsi="Arial" w:cs="Arial"/>
          <w:sz w:val="24"/>
        </w:rPr>
        <w:t>%) yang terdiagnosis oleh tenaga kesehatan, kemudian hanya 0,7% pasien yang minum obat.</w:t>
      </w:r>
      <w:r>
        <w:rPr>
          <w:rFonts w:ascii="Arial" w:hAnsi="Arial" w:cs="Arial"/>
          <w:sz w:val="24"/>
          <w:lang w:val="id-ID"/>
        </w:rPr>
        <w:t xml:space="preserve"> </w:t>
      </w:r>
    </w:p>
    <w:p w:rsidR="00B846F4" w:rsidRDefault="00B846F4" w:rsidP="00B846F4">
      <w:pPr>
        <w:pStyle w:val="NormalWeb"/>
        <w:spacing w:before="0" w:beforeAutospacing="0" w:after="240" w:afterAutospacing="0" w:line="360" w:lineRule="auto"/>
        <w:ind w:firstLine="567"/>
        <w:jc w:val="both"/>
        <w:rPr>
          <w:rFonts w:ascii="Arial" w:hAnsi="Arial" w:cs="Arial"/>
          <w:lang w:val="id-ID"/>
        </w:rPr>
      </w:pPr>
      <w:r>
        <w:rPr>
          <w:rFonts w:ascii="Arial" w:hAnsi="Arial" w:cs="Arial"/>
          <w:lang w:val="id-ID"/>
        </w:rPr>
        <w:t xml:space="preserve">Menurut </w:t>
      </w:r>
      <w:r>
        <w:rPr>
          <w:rFonts w:ascii="Arial" w:hAnsi="Arial" w:cs="Arial"/>
        </w:rPr>
        <w:t xml:space="preserve">Ketua Perhimpunan Dokter Hipertensi Indonesia dr. Erwinanto, Sp. JP(K), FIHA mengatakan </w:t>
      </w:r>
      <w:r>
        <w:rPr>
          <w:rFonts w:ascii="Arial" w:hAnsi="Arial" w:cs="Arial"/>
          <w:lang w:val="id-ID"/>
        </w:rPr>
        <w:t xml:space="preserve">“ </w:t>
      </w:r>
      <w:r>
        <w:rPr>
          <w:rFonts w:ascii="Arial" w:hAnsi="Arial" w:cs="Arial"/>
        </w:rPr>
        <w:t>kal</w:t>
      </w:r>
      <w:r>
        <w:rPr>
          <w:rFonts w:ascii="Arial" w:hAnsi="Arial" w:cs="Arial"/>
          <w:lang w:val="id-ID"/>
        </w:rPr>
        <w:t>au</w:t>
      </w:r>
      <w:r>
        <w:rPr>
          <w:rFonts w:ascii="Arial" w:hAnsi="Arial" w:cs="Arial"/>
        </w:rPr>
        <w:t xml:space="preserve"> seseorang menderita hipertensi dan tidak dikontrol akan menjadi contributor tunggal yang utama untuk penyakit jantung, stroke dan gagal ginjal</w:t>
      </w:r>
      <w:r>
        <w:rPr>
          <w:rFonts w:ascii="Arial" w:hAnsi="Arial" w:cs="Arial"/>
          <w:lang w:val="id-ID"/>
        </w:rPr>
        <w:t xml:space="preserve"> </w:t>
      </w:r>
      <w:r>
        <w:rPr>
          <w:rFonts w:ascii="Arial" w:hAnsi="Arial" w:cs="Arial"/>
        </w:rPr>
        <w:t>setiap peningkatan darah 20/10 mm Hg akan meningkatkan risiko terjadinya penyakit jantung coroner 2 kali lebih tinggi”</w:t>
      </w:r>
      <w:r>
        <w:rPr>
          <w:rFonts w:ascii="Arial" w:hAnsi="Arial" w:cs="Arial"/>
          <w:lang w:val="id-ID"/>
        </w:rPr>
        <w:t>.</w:t>
      </w:r>
    </w:p>
    <w:p w:rsidR="00B846F4" w:rsidRDefault="00B846F4" w:rsidP="00B846F4">
      <w:pPr>
        <w:pStyle w:val="Heading2"/>
        <w:keepNext w:val="0"/>
        <w:keepLines w:val="0"/>
        <w:numPr>
          <w:ilvl w:val="0"/>
          <w:numId w:val="3"/>
        </w:numPr>
        <w:spacing w:before="0" w:line="360" w:lineRule="auto"/>
        <w:ind w:left="360"/>
        <w:rPr>
          <w:rFonts w:ascii="Arial" w:hAnsi="Arial" w:cs="Arial"/>
          <w:b w:val="0"/>
          <w:bCs w:val="0"/>
          <w:color w:val="000000" w:themeColor="text1"/>
          <w:sz w:val="24"/>
          <w:szCs w:val="24"/>
        </w:rPr>
      </w:pPr>
      <w:r>
        <w:rPr>
          <w:rStyle w:val="Strong"/>
          <w:rFonts w:ascii="Arial" w:hAnsi="Arial" w:cs="Arial"/>
          <w:color w:val="000000" w:themeColor="text1"/>
          <w:sz w:val="24"/>
          <w:szCs w:val="24"/>
        </w:rPr>
        <w:t xml:space="preserve">Faktor </w:t>
      </w:r>
      <w:r>
        <w:rPr>
          <w:rStyle w:val="Strong"/>
          <w:rFonts w:ascii="Arial" w:hAnsi="Arial" w:cs="Arial"/>
          <w:color w:val="000000" w:themeColor="text1"/>
          <w:sz w:val="24"/>
          <w:szCs w:val="24"/>
          <w:lang w:val="id-ID"/>
        </w:rPr>
        <w:t>R</w:t>
      </w:r>
      <w:r>
        <w:rPr>
          <w:rStyle w:val="Strong"/>
          <w:rFonts w:ascii="Arial" w:hAnsi="Arial" w:cs="Arial"/>
          <w:color w:val="000000" w:themeColor="text1"/>
          <w:sz w:val="24"/>
          <w:szCs w:val="24"/>
        </w:rPr>
        <w:t xml:space="preserve">isiko yang </w:t>
      </w:r>
      <w:r>
        <w:rPr>
          <w:rStyle w:val="Strong"/>
          <w:rFonts w:ascii="Arial" w:hAnsi="Arial" w:cs="Arial"/>
          <w:color w:val="000000" w:themeColor="text1"/>
          <w:sz w:val="24"/>
          <w:szCs w:val="24"/>
          <w:lang w:val="id-ID"/>
        </w:rPr>
        <w:t>D</w:t>
      </w:r>
      <w:r>
        <w:rPr>
          <w:rStyle w:val="Strong"/>
          <w:rFonts w:ascii="Arial" w:hAnsi="Arial" w:cs="Arial"/>
          <w:color w:val="000000" w:themeColor="text1"/>
          <w:sz w:val="24"/>
          <w:szCs w:val="24"/>
        </w:rPr>
        <w:t xml:space="preserve">apat </w:t>
      </w:r>
      <w:r>
        <w:rPr>
          <w:rStyle w:val="Strong"/>
          <w:rFonts w:ascii="Arial" w:hAnsi="Arial" w:cs="Arial"/>
          <w:color w:val="000000" w:themeColor="text1"/>
          <w:sz w:val="24"/>
          <w:szCs w:val="24"/>
          <w:lang w:val="id-ID"/>
        </w:rPr>
        <w:t>D</w:t>
      </w:r>
      <w:r>
        <w:rPr>
          <w:rStyle w:val="Strong"/>
          <w:rFonts w:ascii="Arial" w:hAnsi="Arial" w:cs="Arial"/>
          <w:color w:val="000000" w:themeColor="text1"/>
          <w:sz w:val="24"/>
          <w:szCs w:val="24"/>
        </w:rPr>
        <w:t>iubah</w:t>
      </w:r>
    </w:p>
    <w:p w:rsidR="00B846F4" w:rsidRDefault="00B846F4" w:rsidP="00B846F4">
      <w:pPr>
        <w:pStyle w:val="NormalWeb"/>
        <w:spacing w:before="0" w:beforeAutospacing="0" w:after="0" w:afterAutospacing="0" w:line="360" w:lineRule="auto"/>
        <w:ind w:firstLine="567"/>
        <w:jc w:val="both"/>
        <w:rPr>
          <w:rFonts w:ascii="Arial" w:hAnsi="Arial" w:cs="Arial"/>
        </w:rPr>
      </w:pPr>
      <w:r>
        <w:rPr>
          <w:rFonts w:ascii="Arial" w:hAnsi="Arial" w:cs="Arial"/>
        </w:rPr>
        <w:lastRenderedPageBreak/>
        <w:t xml:space="preserve">Risiko tekanan darah tinggi dapat meningkat bahkan lebih parah ketika memiliki faktor yang tidak diubah lalu dikombinasikan dengan pilihan </w:t>
      </w:r>
      <w:proofErr w:type="gramStart"/>
      <w:r>
        <w:rPr>
          <w:rFonts w:ascii="Arial" w:hAnsi="Arial" w:cs="Arial"/>
        </w:rPr>
        <w:t>gaya</w:t>
      </w:r>
      <w:proofErr w:type="gramEnd"/>
      <w:r>
        <w:rPr>
          <w:rFonts w:ascii="Arial" w:hAnsi="Arial" w:cs="Arial"/>
        </w:rPr>
        <w:t xml:space="preserve"> hidup yang tidak sehat. Hipertensi dapat dicegah dengan </w:t>
      </w:r>
      <w:r>
        <w:rPr>
          <w:rFonts w:ascii="Arial" w:hAnsi="Arial" w:cs="Arial"/>
          <w:lang w:val="id-ID"/>
        </w:rPr>
        <w:t xml:space="preserve">beberapa </w:t>
      </w:r>
      <w:proofErr w:type="gramStart"/>
      <w:r>
        <w:rPr>
          <w:rFonts w:ascii="Arial" w:hAnsi="Arial" w:cs="Arial"/>
          <w:lang w:val="id-ID"/>
        </w:rPr>
        <w:t>pendekatan :</w:t>
      </w:r>
      <w:proofErr w:type="gramEnd"/>
    </w:p>
    <w:p w:rsidR="00B846F4" w:rsidRDefault="00B846F4" w:rsidP="00B846F4">
      <w:pPr>
        <w:pStyle w:val="NormalWeb"/>
        <w:numPr>
          <w:ilvl w:val="0"/>
          <w:numId w:val="4"/>
        </w:numPr>
        <w:spacing w:before="0" w:beforeAutospacing="0" w:after="0" w:afterAutospacing="0" w:line="360" w:lineRule="auto"/>
        <w:ind w:left="426" w:hanging="426"/>
        <w:jc w:val="both"/>
        <w:rPr>
          <w:rFonts w:ascii="Arial" w:hAnsi="Arial" w:cs="Arial"/>
        </w:rPr>
      </w:pPr>
      <w:r>
        <w:rPr>
          <w:rFonts w:ascii="Arial" w:hAnsi="Arial" w:cs="Arial"/>
          <w:lang w:val="id-ID"/>
        </w:rPr>
        <w:t>M</w:t>
      </w:r>
      <w:r>
        <w:rPr>
          <w:rFonts w:ascii="Arial" w:hAnsi="Arial" w:cs="Arial"/>
        </w:rPr>
        <w:t>engendalikan perilaku berisiko seperti merokok</w:t>
      </w:r>
    </w:p>
    <w:p w:rsidR="00B846F4" w:rsidRDefault="00B846F4" w:rsidP="00B846F4">
      <w:pPr>
        <w:pStyle w:val="NormalWeb"/>
        <w:numPr>
          <w:ilvl w:val="0"/>
          <w:numId w:val="4"/>
        </w:numPr>
        <w:spacing w:before="0" w:beforeAutospacing="0" w:after="0" w:afterAutospacing="0" w:line="360" w:lineRule="auto"/>
        <w:ind w:left="426" w:hanging="426"/>
        <w:jc w:val="both"/>
        <w:rPr>
          <w:rFonts w:ascii="Arial" w:hAnsi="Arial" w:cs="Arial"/>
        </w:rPr>
      </w:pPr>
      <w:r>
        <w:rPr>
          <w:rFonts w:ascii="Arial" w:hAnsi="Arial" w:cs="Arial"/>
          <w:lang w:val="id-ID"/>
        </w:rPr>
        <w:t>D</w:t>
      </w:r>
      <w:r>
        <w:rPr>
          <w:rFonts w:ascii="Arial" w:hAnsi="Arial" w:cs="Arial"/>
        </w:rPr>
        <w:t>iet yang sehat (konsumsi sayur dan buah,</w:t>
      </w:r>
      <w:r>
        <w:rPr>
          <w:rFonts w:ascii="Arial" w:hAnsi="Arial" w:cs="Arial"/>
          <w:lang w:val="id-ID"/>
        </w:rPr>
        <w:t xml:space="preserve"> kurangi</w:t>
      </w:r>
      <w:r>
        <w:rPr>
          <w:rFonts w:ascii="Arial" w:hAnsi="Arial" w:cs="Arial"/>
        </w:rPr>
        <w:t xml:space="preserve"> konsumsi garam berlebih),</w:t>
      </w:r>
    </w:p>
    <w:p w:rsidR="00B846F4" w:rsidRDefault="00B846F4" w:rsidP="00B846F4">
      <w:pPr>
        <w:pStyle w:val="NormalWeb"/>
        <w:numPr>
          <w:ilvl w:val="0"/>
          <w:numId w:val="4"/>
        </w:numPr>
        <w:spacing w:before="0" w:beforeAutospacing="0" w:after="0" w:afterAutospacing="0" w:line="360" w:lineRule="auto"/>
        <w:ind w:left="426" w:hanging="426"/>
        <w:jc w:val="both"/>
        <w:rPr>
          <w:rFonts w:ascii="Arial" w:hAnsi="Arial" w:cs="Arial"/>
        </w:rPr>
      </w:pPr>
      <w:r>
        <w:rPr>
          <w:rFonts w:ascii="Arial" w:hAnsi="Arial" w:cs="Arial"/>
          <w:lang w:val="id-ID"/>
        </w:rPr>
        <w:t>A</w:t>
      </w:r>
      <w:r>
        <w:rPr>
          <w:rFonts w:ascii="Arial" w:hAnsi="Arial" w:cs="Arial"/>
        </w:rPr>
        <w:t>ktivitas fisik</w:t>
      </w:r>
      <w:r>
        <w:rPr>
          <w:rFonts w:ascii="Arial" w:hAnsi="Arial" w:cs="Arial"/>
          <w:lang w:val="id-ID"/>
        </w:rPr>
        <w:t xml:space="preserve"> (berolahraga secara teratur)</w:t>
      </w:r>
      <w:r>
        <w:rPr>
          <w:rFonts w:ascii="Arial" w:hAnsi="Arial" w:cs="Arial"/>
        </w:rPr>
        <w:t xml:space="preserve">, </w:t>
      </w:r>
      <w:r>
        <w:rPr>
          <w:rFonts w:ascii="Arial" w:hAnsi="Arial" w:cs="Arial"/>
          <w:lang w:val="id-ID"/>
        </w:rPr>
        <w:t xml:space="preserve">tidak </w:t>
      </w:r>
      <w:r>
        <w:rPr>
          <w:rFonts w:ascii="Arial" w:hAnsi="Arial" w:cs="Arial"/>
        </w:rPr>
        <w:t xml:space="preserve">konsumsi alcohol, dan </w:t>
      </w:r>
      <w:r>
        <w:rPr>
          <w:rFonts w:ascii="Arial" w:hAnsi="Arial" w:cs="Arial"/>
          <w:lang w:val="id-ID"/>
        </w:rPr>
        <w:t xml:space="preserve">kurangi kecenderungan </w:t>
      </w:r>
      <w:r>
        <w:rPr>
          <w:rFonts w:ascii="Arial" w:hAnsi="Arial" w:cs="Arial"/>
        </w:rPr>
        <w:t>stress.</w:t>
      </w:r>
    </w:p>
    <w:p w:rsidR="00B846F4" w:rsidRDefault="00B846F4" w:rsidP="00B846F4">
      <w:pPr>
        <w:spacing w:line="360" w:lineRule="auto"/>
        <w:ind w:firstLine="567"/>
        <w:jc w:val="both"/>
        <w:rPr>
          <w:rFonts w:ascii="Arial" w:hAnsi="Arial" w:cs="Arial"/>
          <w:sz w:val="24"/>
          <w:szCs w:val="24"/>
        </w:rPr>
      </w:pPr>
      <w:r>
        <w:rPr>
          <w:rFonts w:ascii="Arial" w:hAnsi="Arial" w:cs="Arial"/>
          <w:sz w:val="24"/>
          <w:szCs w:val="24"/>
        </w:rPr>
        <w:t>Pelayanan pada penderita hipertensi di kabupaten/kota dapat d</w:t>
      </w:r>
      <w:r>
        <w:rPr>
          <w:rFonts w:ascii="Arial" w:hAnsi="Arial" w:cs="Arial"/>
          <w:sz w:val="24"/>
          <w:szCs w:val="24"/>
        </w:rPr>
        <w:t>i lihat pada grafik dibawah ini</w:t>
      </w:r>
    </w:p>
    <w:p w:rsidR="00B846F4" w:rsidRDefault="00B846F4" w:rsidP="00B846F4">
      <w:pPr>
        <w:spacing w:after="0" w:line="240" w:lineRule="auto"/>
        <w:jc w:val="center"/>
        <w:rPr>
          <w:rFonts w:ascii="Arial" w:hAnsi="Arial" w:cs="Arial"/>
          <w:b/>
          <w:lang w:val="id-ID"/>
        </w:rPr>
      </w:pPr>
      <w:r>
        <w:rPr>
          <w:rFonts w:ascii="Arial" w:hAnsi="Arial" w:cs="Arial"/>
          <w:b/>
        </w:rPr>
        <w:t>Grafik</w:t>
      </w:r>
      <w:r>
        <w:rPr>
          <w:rFonts w:ascii="Arial" w:hAnsi="Arial" w:cs="Arial"/>
          <w:b/>
          <w:lang w:val="id-ID"/>
        </w:rPr>
        <w:t xml:space="preserve"> 6.52</w:t>
      </w:r>
    </w:p>
    <w:p w:rsidR="00B846F4" w:rsidRDefault="00B846F4" w:rsidP="00B846F4">
      <w:pPr>
        <w:spacing w:after="0" w:line="240" w:lineRule="auto"/>
        <w:jc w:val="center"/>
        <w:rPr>
          <w:rFonts w:ascii="Arial" w:hAnsi="Arial" w:cs="Arial"/>
          <w:b/>
        </w:rPr>
      </w:pPr>
      <w:r>
        <w:rPr>
          <w:noProof/>
          <w:lang w:val="en-GB" w:eastAsia="en-GB"/>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344170</wp:posOffset>
            </wp:positionV>
            <wp:extent cx="5476875" cy="22002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l="32835" t="13676" r="8151" b="33257"/>
                    <a:stretch>
                      <a:fillRect/>
                    </a:stretch>
                  </pic:blipFill>
                  <pic:spPr bwMode="auto">
                    <a:xfrm>
                      <a:off x="0" y="0"/>
                      <a:ext cx="5476875" cy="2200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PERSENTASE KABUPATEN/KOTA PENDERITA HIPERTENSI MENDAPAT PELAYANAN KESEHATAN SESUAI STANDAR TAHUN 2022</w:t>
      </w:r>
    </w:p>
    <w:p w:rsidR="00B846F4" w:rsidRDefault="00B846F4" w:rsidP="00B846F4">
      <w:pPr>
        <w:spacing w:line="360" w:lineRule="auto"/>
        <w:jc w:val="center"/>
        <w:rPr>
          <w:rFonts w:ascii="Arial" w:hAnsi="Arial" w:cs="Arial"/>
          <w:i/>
          <w:sz w:val="16"/>
          <w:szCs w:val="24"/>
          <w:lang w:val="id-ID"/>
        </w:rPr>
      </w:pPr>
      <w:proofErr w:type="gramStart"/>
      <w:r>
        <w:rPr>
          <w:rFonts w:ascii="Arial" w:hAnsi="Arial" w:cs="Arial"/>
          <w:i/>
          <w:sz w:val="16"/>
          <w:szCs w:val="24"/>
        </w:rPr>
        <w:t>Sumber :</w:t>
      </w:r>
      <w:proofErr w:type="gramEnd"/>
      <w:r>
        <w:rPr>
          <w:rFonts w:ascii="Arial" w:hAnsi="Arial" w:cs="Arial"/>
          <w:i/>
          <w:sz w:val="16"/>
          <w:szCs w:val="24"/>
          <w:lang w:val="id-ID"/>
        </w:rPr>
        <w:t xml:space="preserve"> Bidang Pencegahan dan Pengendalian Penyakit Tahun 2022</w:t>
      </w:r>
    </w:p>
    <w:p w:rsidR="00B846F4" w:rsidRDefault="00B846F4" w:rsidP="00B846F4">
      <w:pPr>
        <w:pStyle w:val="ListParagraph"/>
        <w:spacing w:line="360" w:lineRule="auto"/>
        <w:ind w:left="0" w:firstLine="540"/>
        <w:jc w:val="both"/>
        <w:rPr>
          <w:rFonts w:ascii="Arial" w:hAnsi="Arial" w:cs="Arial"/>
          <w:sz w:val="24"/>
          <w:szCs w:val="24"/>
        </w:rPr>
      </w:pPr>
      <w:r>
        <w:rPr>
          <w:rFonts w:ascii="Arial" w:hAnsi="Arial" w:cs="Arial"/>
          <w:sz w:val="24"/>
          <w:szCs w:val="24"/>
        </w:rPr>
        <w:t>Dari grafik dapat dilihat pada tahun 2022 persentase penderita hipertensi mendapat mendapat pelayanan Kesehatan sesuai standar usia ≥15 tahun di kabupaten/kota Provinsi Sulawesi Tengah, realisasi berjumlah 6,59% atau 32,95 % dari capaian, ini menunjukkan bahwa target capaian sudah memenuhi target dari renstra yang ditentukan pada tahun 2022 sebesar 20 %.</w:t>
      </w:r>
    </w:p>
    <w:p w:rsidR="00B846F4" w:rsidRDefault="00B846F4" w:rsidP="00B846F4">
      <w:pPr>
        <w:pStyle w:val="ListParagraph"/>
        <w:spacing w:line="360" w:lineRule="auto"/>
        <w:ind w:left="0" w:firstLine="540"/>
        <w:jc w:val="both"/>
        <w:rPr>
          <w:rFonts w:ascii="Arial" w:hAnsi="Arial" w:cs="Arial"/>
          <w:sz w:val="24"/>
          <w:szCs w:val="24"/>
        </w:rPr>
      </w:pPr>
      <w:r>
        <w:rPr>
          <w:rFonts w:ascii="Arial" w:hAnsi="Arial" w:cs="Arial"/>
          <w:sz w:val="24"/>
          <w:szCs w:val="24"/>
        </w:rPr>
        <w:t>Dari grafik tersebut Kab/Kota, penderita hipertensi mendapat pelayanan Kesehatan sesuai standar  tertinggi di kabupaten Buol dengan jumlah penderita hipertensi  26,556 Jiwa dari estimasi penderita hipertensi berdasarkan angka prevalensi 33.866 jiwa dengan presentase 78,41 %, sedangkan kabupaten yang terendah, penderita hipertensi mendapat pelayanan Kesehatan sesuai standar adalah kabupaten Banggai Laut yaitu 0,14 % dengan jumlah penderita hipertensi yang di layani sebanyak 300 jiwa dengan estimasi penderita hipertensi adalah 211.062.</w:t>
      </w:r>
    </w:p>
    <w:p w:rsidR="00B846F4" w:rsidRDefault="00B846F4" w:rsidP="00B846F4">
      <w:pPr>
        <w:pStyle w:val="ListParagraph"/>
        <w:spacing w:line="360" w:lineRule="auto"/>
        <w:ind w:left="0" w:firstLine="540"/>
        <w:jc w:val="both"/>
        <w:rPr>
          <w:rFonts w:ascii="Arial" w:hAnsi="Arial" w:cs="Arial"/>
          <w:sz w:val="24"/>
          <w:szCs w:val="24"/>
        </w:rPr>
      </w:pPr>
      <w:r>
        <w:rPr>
          <w:rFonts w:ascii="Arial" w:hAnsi="Arial" w:cs="Arial"/>
          <w:sz w:val="24"/>
          <w:szCs w:val="24"/>
        </w:rPr>
        <w:lastRenderedPageBreak/>
        <w:t xml:space="preserve">Rendahnya capaian dikabupaten Banggai laut di sebabkan bebarapa faktor </w:t>
      </w:r>
      <w:proofErr w:type="gramStart"/>
      <w:r>
        <w:rPr>
          <w:rFonts w:ascii="Arial" w:hAnsi="Arial" w:cs="Arial"/>
          <w:sz w:val="24"/>
          <w:szCs w:val="24"/>
        </w:rPr>
        <w:t>yaitu :</w:t>
      </w:r>
      <w:proofErr w:type="gramEnd"/>
    </w:p>
    <w:p w:rsidR="00B846F4" w:rsidRDefault="00B846F4" w:rsidP="00B846F4">
      <w:pPr>
        <w:pStyle w:val="ListParagraph"/>
        <w:numPr>
          <w:ilvl w:val="0"/>
          <w:numId w:val="5"/>
        </w:numPr>
        <w:spacing w:after="0" w:line="360" w:lineRule="auto"/>
        <w:ind w:left="426" w:hanging="426"/>
        <w:jc w:val="both"/>
        <w:rPr>
          <w:rFonts w:ascii="Arial" w:hAnsi="Arial" w:cs="Arial"/>
          <w:sz w:val="24"/>
          <w:szCs w:val="24"/>
        </w:rPr>
      </w:pPr>
      <w:r>
        <w:rPr>
          <w:rFonts w:ascii="Arial" w:hAnsi="Arial" w:cs="Arial"/>
          <w:sz w:val="24"/>
          <w:szCs w:val="24"/>
        </w:rPr>
        <w:t>Kurangnya minat penderita hipertensi untuk melakukan pemeriksaan Kesehatan di FKTP sementara di FKTP sudah menjalankan program PANDU (Pelayanan Terpadu), yaitu upaya pencegahan dan penanggulangan PTM melalui peningkatan kapasitas petugas dalam pelayanan deteksi dini, monitoring dan tatalaksana PTM melalui pendekatan faktor risiko dengan entry point penatalaksanaan hipertensi dan Diabetes</w:t>
      </w:r>
      <w:r>
        <w:rPr>
          <w:rFonts w:ascii="Arial" w:hAnsi="Arial" w:cs="Arial"/>
          <w:sz w:val="24"/>
          <w:szCs w:val="24"/>
          <w:lang w:val="id-ID"/>
        </w:rPr>
        <w:t>.</w:t>
      </w:r>
    </w:p>
    <w:p w:rsidR="00B846F4" w:rsidRDefault="00B846F4" w:rsidP="00B846F4">
      <w:pPr>
        <w:pStyle w:val="ListParagraph"/>
        <w:numPr>
          <w:ilvl w:val="0"/>
          <w:numId w:val="5"/>
        </w:numPr>
        <w:spacing w:after="0" w:line="360" w:lineRule="auto"/>
        <w:ind w:left="426" w:hanging="426"/>
        <w:jc w:val="both"/>
        <w:rPr>
          <w:rFonts w:ascii="Arial" w:hAnsi="Arial" w:cs="Arial"/>
          <w:sz w:val="24"/>
          <w:szCs w:val="24"/>
        </w:rPr>
      </w:pPr>
      <w:r>
        <w:rPr>
          <w:rFonts w:ascii="Arial" w:hAnsi="Arial" w:cs="Arial"/>
          <w:sz w:val="24"/>
          <w:szCs w:val="24"/>
        </w:rPr>
        <w:t>Belum optimalnya peran dan dukungan lintas sektor dalam penatalaksanaan Penyakit hipertensi.</w:t>
      </w:r>
    </w:p>
    <w:p w:rsidR="00B846F4" w:rsidRDefault="00B846F4" w:rsidP="00B846F4">
      <w:pPr>
        <w:pStyle w:val="ListParagraph"/>
        <w:numPr>
          <w:ilvl w:val="0"/>
          <w:numId w:val="5"/>
        </w:numPr>
        <w:spacing w:after="0" w:line="360" w:lineRule="auto"/>
        <w:ind w:left="426" w:hanging="426"/>
        <w:jc w:val="both"/>
        <w:rPr>
          <w:rFonts w:ascii="Arial" w:hAnsi="Arial" w:cs="Arial"/>
          <w:sz w:val="24"/>
          <w:szCs w:val="24"/>
        </w:rPr>
      </w:pPr>
      <w:r>
        <w:rPr>
          <w:rFonts w:ascii="Arial" w:hAnsi="Arial" w:cs="Arial"/>
          <w:sz w:val="24"/>
          <w:szCs w:val="24"/>
        </w:rPr>
        <w:t xml:space="preserve">Gaya hidup masyarakat yang kurang konsumsi buah maupun sayur, minum yang beralkohol, merokok dan kurangnya aktivitas fisik.       </w:t>
      </w:r>
    </w:p>
    <w:p w:rsidR="00B846F4" w:rsidRDefault="00B846F4" w:rsidP="00B846F4">
      <w:pPr>
        <w:spacing w:line="360" w:lineRule="auto"/>
        <w:ind w:firstLine="567"/>
        <w:jc w:val="both"/>
        <w:rPr>
          <w:rFonts w:ascii="Arial" w:hAnsi="Arial" w:cs="Arial"/>
          <w:sz w:val="24"/>
          <w:szCs w:val="24"/>
        </w:rPr>
      </w:pPr>
      <w:r>
        <w:rPr>
          <w:rFonts w:ascii="Arial" w:hAnsi="Arial" w:cs="Arial"/>
          <w:sz w:val="24"/>
          <w:szCs w:val="24"/>
        </w:rPr>
        <w:t xml:space="preserve">Cara penanggulangan capaian Hipertensi yang kurang mendapatkan pelayanan </w:t>
      </w:r>
      <w:proofErr w:type="gramStart"/>
      <w:r>
        <w:rPr>
          <w:rFonts w:ascii="Arial" w:hAnsi="Arial" w:cs="Arial"/>
          <w:sz w:val="24"/>
          <w:szCs w:val="24"/>
        </w:rPr>
        <w:t>kesehatan :</w:t>
      </w:r>
      <w:proofErr w:type="gramEnd"/>
      <w:r>
        <w:rPr>
          <w:rFonts w:ascii="Arial" w:hAnsi="Arial" w:cs="Arial"/>
          <w:sz w:val="24"/>
          <w:szCs w:val="24"/>
        </w:rPr>
        <w:t xml:space="preserve"> </w:t>
      </w:r>
    </w:p>
    <w:p w:rsidR="00B846F4" w:rsidRDefault="00B846F4" w:rsidP="00B846F4">
      <w:pPr>
        <w:pStyle w:val="ListParagraph"/>
        <w:numPr>
          <w:ilvl w:val="0"/>
          <w:numId w:val="6"/>
        </w:numPr>
        <w:spacing w:after="0" w:line="360" w:lineRule="auto"/>
        <w:ind w:left="426" w:hanging="426"/>
        <w:jc w:val="both"/>
        <w:rPr>
          <w:rFonts w:ascii="Arial" w:hAnsi="Arial" w:cs="Arial"/>
          <w:sz w:val="24"/>
          <w:szCs w:val="24"/>
        </w:rPr>
      </w:pPr>
      <w:r>
        <w:rPr>
          <w:rFonts w:ascii="Arial" w:hAnsi="Arial" w:cs="Arial"/>
          <w:sz w:val="24"/>
          <w:szCs w:val="24"/>
        </w:rPr>
        <w:t>Mengembangkan dan memperkuat kegiatan deteksi dini hipertensi secara aktif (skrinning)</w:t>
      </w:r>
    </w:p>
    <w:p w:rsidR="00B846F4" w:rsidRDefault="00B846F4" w:rsidP="00B846F4">
      <w:pPr>
        <w:pStyle w:val="ListParagraph"/>
        <w:numPr>
          <w:ilvl w:val="0"/>
          <w:numId w:val="6"/>
        </w:numPr>
        <w:spacing w:after="0" w:line="360" w:lineRule="auto"/>
        <w:ind w:left="426" w:hanging="426"/>
        <w:jc w:val="both"/>
        <w:rPr>
          <w:rFonts w:ascii="Arial" w:hAnsi="Arial" w:cs="Arial"/>
          <w:sz w:val="24"/>
          <w:szCs w:val="24"/>
        </w:rPr>
      </w:pPr>
      <w:r>
        <w:rPr>
          <w:rFonts w:ascii="Arial" w:hAnsi="Arial" w:cs="Arial"/>
          <w:sz w:val="24"/>
          <w:szCs w:val="24"/>
        </w:rPr>
        <w:t>Meningkatkan akses masyarakat terhadap pelayanan deteksi dini melalui kegiatan Posbindu PTM</w:t>
      </w:r>
    </w:p>
    <w:p w:rsidR="00B846F4" w:rsidRDefault="00B846F4" w:rsidP="00B846F4">
      <w:pPr>
        <w:pStyle w:val="ListParagraph"/>
        <w:numPr>
          <w:ilvl w:val="0"/>
          <w:numId w:val="6"/>
        </w:numPr>
        <w:spacing w:after="0" w:line="360" w:lineRule="auto"/>
        <w:ind w:left="426" w:hanging="426"/>
        <w:jc w:val="both"/>
        <w:rPr>
          <w:rFonts w:ascii="Arial" w:hAnsi="Arial" w:cs="Arial"/>
          <w:sz w:val="24"/>
          <w:szCs w:val="24"/>
        </w:rPr>
      </w:pPr>
      <w:r>
        <w:rPr>
          <w:rFonts w:ascii="Arial" w:hAnsi="Arial" w:cs="Arial"/>
          <w:sz w:val="24"/>
          <w:szCs w:val="24"/>
        </w:rPr>
        <w:t>Meningkatkan akses penderita terhadap pengobatan hipertensi melalui revitalisasi puskesmas untuk pengendalian PTM melalui peningkatan sumber daya tenaga kesehatan dasar seperti Puskesmas.</w:t>
      </w:r>
    </w:p>
    <w:p w:rsidR="00B846F4" w:rsidRDefault="00B846F4" w:rsidP="00B846F4">
      <w:pPr>
        <w:pStyle w:val="ListParagraph"/>
        <w:numPr>
          <w:ilvl w:val="0"/>
          <w:numId w:val="6"/>
        </w:numPr>
        <w:spacing w:after="0" w:line="360" w:lineRule="auto"/>
        <w:ind w:left="426" w:hanging="426"/>
        <w:jc w:val="both"/>
        <w:rPr>
          <w:rFonts w:ascii="Arial" w:hAnsi="Arial" w:cs="Arial"/>
          <w:sz w:val="24"/>
          <w:szCs w:val="24"/>
        </w:rPr>
      </w:pPr>
      <w:r>
        <w:rPr>
          <w:rFonts w:ascii="Arial" w:hAnsi="Arial" w:cs="Arial"/>
          <w:sz w:val="24"/>
          <w:szCs w:val="24"/>
        </w:rPr>
        <w:t>Peningkatan pengetahuan masyarakat tentang cara mencegah dan mengendalikan faktor risiko PTM dilakukan Penyuluhan atau konseling faktor risiko secara terintegrasi pada individu dengan faktor risiko sesuai dengan kebutuhan masyarakat</w:t>
      </w:r>
    </w:p>
    <w:p w:rsidR="00B846F4" w:rsidRDefault="00B846F4" w:rsidP="00B846F4">
      <w:pPr>
        <w:pStyle w:val="ListParagraph"/>
        <w:numPr>
          <w:ilvl w:val="0"/>
          <w:numId w:val="6"/>
        </w:numPr>
        <w:spacing w:after="0" w:line="360" w:lineRule="auto"/>
        <w:ind w:left="426" w:hanging="426"/>
        <w:jc w:val="both"/>
        <w:rPr>
          <w:rFonts w:ascii="Arial" w:hAnsi="Arial" w:cs="Arial"/>
          <w:sz w:val="24"/>
          <w:szCs w:val="24"/>
        </w:rPr>
      </w:pPr>
      <w:r>
        <w:rPr>
          <w:rFonts w:ascii="Arial" w:hAnsi="Arial" w:cs="Arial"/>
          <w:sz w:val="24"/>
          <w:szCs w:val="24"/>
        </w:rPr>
        <w:t>Kasus faktor risiko PTM yang ditemukan dan tidak dapat dikendalikan melalui konseling dirujuk ke fasilitas pelayanan dasar masyarakat (Puskesmas, Klinik swasta, dokter keluarga) untuk tindak lanjut dini.</w:t>
      </w:r>
    </w:p>
    <w:p w:rsidR="00B846F4" w:rsidRDefault="00B846F4" w:rsidP="00B846F4">
      <w:pPr>
        <w:pStyle w:val="ListParagraph"/>
        <w:numPr>
          <w:ilvl w:val="0"/>
          <w:numId w:val="6"/>
        </w:numPr>
        <w:spacing w:after="0" w:line="360" w:lineRule="auto"/>
        <w:ind w:left="426" w:hanging="426"/>
        <w:jc w:val="both"/>
        <w:rPr>
          <w:rFonts w:ascii="Arial" w:hAnsi="Arial" w:cs="Arial"/>
          <w:sz w:val="24"/>
          <w:szCs w:val="24"/>
        </w:rPr>
      </w:pPr>
      <w:r>
        <w:rPr>
          <w:rFonts w:ascii="Arial" w:hAnsi="Arial" w:cs="Arial"/>
          <w:sz w:val="24"/>
          <w:szCs w:val="24"/>
        </w:rPr>
        <w:t>Meningkatkan kesadaran masyarakat dan perubahan pola hidup yang lebih sehat</w:t>
      </w:r>
    </w:p>
    <w:p w:rsidR="00B846F4" w:rsidRDefault="00B846F4" w:rsidP="00B846F4">
      <w:pPr>
        <w:spacing w:line="360" w:lineRule="auto"/>
        <w:ind w:firstLine="567"/>
        <w:jc w:val="both"/>
        <w:rPr>
          <w:rFonts w:ascii="Arial" w:hAnsi="Arial" w:cs="Arial"/>
          <w:sz w:val="24"/>
          <w:szCs w:val="24"/>
          <w:lang w:val="id-ID"/>
        </w:rPr>
      </w:pPr>
      <w:r>
        <w:rPr>
          <w:rFonts w:ascii="Arial" w:hAnsi="Arial" w:cs="Arial"/>
          <w:sz w:val="24"/>
          <w:szCs w:val="24"/>
        </w:rPr>
        <w:t xml:space="preserve">Perlunya Inovasi yang mengadaptasi karakteristik wilayah, penduduk dan kesediaan sarana prasana, perlunya peningkatan awareness tentang hipertensi dan faktor risikonya secara spesifik sesuai sasaran mulai dari kandungan/ibu hamil- paud </w:t>
      </w:r>
      <w:r>
        <w:rPr>
          <w:rFonts w:ascii="Arial" w:hAnsi="Arial" w:cs="Arial"/>
          <w:sz w:val="24"/>
          <w:szCs w:val="24"/>
        </w:rPr>
        <w:lastRenderedPageBreak/>
        <w:t>- sekolah , perguruan tinggi , pekerja usia produktif dan lansia serta perlunya upaya pencegahan spesifik sesuai Five Levels Of prevention.</w:t>
      </w:r>
    </w:p>
    <w:p w:rsidR="00B846F4" w:rsidRDefault="00B846F4" w:rsidP="00B846F4">
      <w:pPr>
        <w:numPr>
          <w:ilvl w:val="0"/>
          <w:numId w:val="2"/>
        </w:numPr>
        <w:spacing w:after="160" w:line="360" w:lineRule="auto"/>
        <w:ind w:left="426" w:hanging="426"/>
        <w:contextualSpacing/>
        <w:jc w:val="both"/>
        <w:rPr>
          <w:rFonts w:ascii="Arial" w:eastAsia="Times New Roman" w:hAnsi="Arial" w:cs="Arial"/>
          <w:b/>
          <w:bCs/>
          <w:sz w:val="24"/>
          <w:szCs w:val="24"/>
        </w:rPr>
      </w:pPr>
      <w:r>
        <w:rPr>
          <w:rFonts w:ascii="Arial" w:eastAsia="Times New Roman" w:hAnsi="Arial" w:cs="Arial"/>
          <w:b/>
          <w:bCs/>
          <w:sz w:val="24"/>
          <w:szCs w:val="24"/>
        </w:rPr>
        <w:t>Diabetes Melitus dan Gangguan Metabolik</w:t>
      </w:r>
    </w:p>
    <w:p w:rsidR="00B846F4" w:rsidRDefault="00B846F4" w:rsidP="00B846F4">
      <w:pPr>
        <w:tabs>
          <w:tab w:val="left" w:pos="-3686"/>
        </w:tabs>
        <w:spacing w:line="360" w:lineRule="auto"/>
        <w:ind w:firstLine="567"/>
        <w:jc w:val="both"/>
        <w:rPr>
          <w:rFonts w:ascii="Arial" w:eastAsia="Arial Unicode MS" w:hAnsi="Arial" w:cs="Arial"/>
          <w:sz w:val="24"/>
          <w:szCs w:val="24"/>
        </w:rPr>
      </w:pPr>
      <w:r>
        <w:rPr>
          <w:rFonts w:ascii="Arial" w:hAnsi="Arial" w:cs="Arial"/>
          <w:color w:val="333333"/>
          <w:sz w:val="24"/>
          <w:szCs w:val="24"/>
          <w:shd w:val="clear" w:color="auto" w:fill="F7F7F7"/>
        </w:rPr>
        <w:t xml:space="preserve">Diabetes melitus (DM) didefinisikan sebagai suatu penyakit atau gangguan metabolisme kronis dengan multi etiologi yang ditandai dengan tingginya </w:t>
      </w:r>
      <w:proofErr w:type="gramStart"/>
      <w:r>
        <w:rPr>
          <w:rFonts w:ascii="Arial" w:hAnsi="Arial" w:cs="Arial"/>
          <w:color w:val="333333"/>
          <w:sz w:val="24"/>
          <w:szCs w:val="24"/>
          <w:shd w:val="clear" w:color="auto" w:fill="F7F7F7"/>
        </w:rPr>
        <w:t>kadar</w:t>
      </w:r>
      <w:proofErr w:type="gramEnd"/>
      <w:r>
        <w:rPr>
          <w:rFonts w:ascii="Arial" w:hAnsi="Arial" w:cs="Arial"/>
          <w:color w:val="333333"/>
          <w:sz w:val="24"/>
          <w:szCs w:val="24"/>
          <w:shd w:val="clear" w:color="auto" w:fill="F7F7F7"/>
        </w:rPr>
        <w:t xml:space="preserve"> gula darah disertai dengan gangguan metabolisme karbohidrat, lipid, dan protein sebagai akibat insufisiensi fungsi insulin. </w:t>
      </w:r>
      <w:proofErr w:type="gramStart"/>
      <w:r>
        <w:rPr>
          <w:rFonts w:ascii="Arial" w:hAnsi="Arial" w:cs="Arial"/>
          <w:color w:val="333333"/>
          <w:sz w:val="24"/>
          <w:szCs w:val="24"/>
          <w:shd w:val="clear" w:color="auto" w:fill="F7F7F7"/>
        </w:rPr>
        <w:t>Insufisiensi fungsi insulin dapat disebabkan oleh gangguan atau defisiensi produksi insulin oleh sel-sel beta Langerhans kelenjar pankreas, atau disebabkan oleh kurang responsifnya sel-sel tubuh terhadap insulin (WHO, 1999).</w:t>
      </w:r>
      <w:proofErr w:type="gramEnd"/>
      <w:r>
        <w:rPr>
          <w:rFonts w:ascii="Arial" w:hAnsi="Arial" w:cs="Arial"/>
          <w:color w:val="333333"/>
          <w:sz w:val="24"/>
          <w:szCs w:val="24"/>
          <w:shd w:val="clear" w:color="auto" w:fill="F7F7F7"/>
        </w:rPr>
        <w:t xml:space="preserve"> Organisasi Kesehatan Dunia (WHO) pun memprediksi angka penderita diabetes di negara ini </w:t>
      </w:r>
      <w:proofErr w:type="gramStart"/>
      <w:r>
        <w:rPr>
          <w:rFonts w:ascii="Arial" w:hAnsi="Arial" w:cs="Arial"/>
          <w:color w:val="333333"/>
          <w:sz w:val="24"/>
          <w:szCs w:val="24"/>
          <w:shd w:val="clear" w:color="auto" w:fill="F7F7F7"/>
        </w:rPr>
        <w:t>akan</w:t>
      </w:r>
      <w:proofErr w:type="gramEnd"/>
      <w:r>
        <w:rPr>
          <w:rFonts w:ascii="Arial" w:hAnsi="Arial" w:cs="Arial"/>
          <w:color w:val="333333"/>
          <w:sz w:val="24"/>
          <w:szCs w:val="24"/>
          <w:shd w:val="clear" w:color="auto" w:fill="F7F7F7"/>
        </w:rPr>
        <w:t xml:space="preserve"> terus mengalami peningkatan hingga menduduki peringkat ke 4 di dunia pada tahun 2030.</w:t>
      </w:r>
    </w:p>
    <w:p w:rsidR="00B846F4" w:rsidRDefault="00B846F4" w:rsidP="00B846F4">
      <w:pPr>
        <w:tabs>
          <w:tab w:val="left" w:pos="-3686"/>
        </w:tabs>
        <w:spacing w:line="360" w:lineRule="auto"/>
        <w:ind w:firstLine="567"/>
        <w:jc w:val="both"/>
        <w:rPr>
          <w:rFonts w:ascii="Arial" w:eastAsia="Arial Unicode MS" w:hAnsi="Arial" w:cs="Arial"/>
          <w:sz w:val="24"/>
          <w:szCs w:val="24"/>
        </w:rPr>
      </w:pPr>
      <w:proofErr w:type="gramStart"/>
      <w:r>
        <w:rPr>
          <w:rFonts w:ascii="Arial" w:eastAsia="Arial Unicode MS" w:hAnsi="Arial" w:cs="Arial"/>
          <w:sz w:val="24"/>
          <w:szCs w:val="24"/>
        </w:rPr>
        <w:t>Diabetes tidak hanya menyebabkan kematian premature di seluruh dunia.</w:t>
      </w:r>
      <w:proofErr w:type="gramEnd"/>
      <w:r>
        <w:rPr>
          <w:rFonts w:ascii="Arial" w:eastAsia="Arial Unicode MS" w:hAnsi="Arial" w:cs="Arial"/>
          <w:sz w:val="24"/>
          <w:szCs w:val="24"/>
        </w:rPr>
        <w:t xml:space="preserve"> </w:t>
      </w:r>
      <w:proofErr w:type="gramStart"/>
      <w:r>
        <w:rPr>
          <w:rFonts w:ascii="Arial" w:eastAsia="Arial Unicode MS" w:hAnsi="Arial" w:cs="Arial"/>
          <w:sz w:val="24"/>
          <w:szCs w:val="24"/>
        </w:rPr>
        <w:t>Penyakit ini juga menjadi penyebab utama kebutaan, penyakit jantung dan gagal ginjal.</w:t>
      </w:r>
      <w:proofErr w:type="gramEnd"/>
      <w:r>
        <w:rPr>
          <w:rFonts w:ascii="Arial" w:eastAsia="Arial Unicode MS" w:hAnsi="Arial" w:cs="Arial"/>
          <w:sz w:val="24"/>
          <w:szCs w:val="24"/>
        </w:rPr>
        <w:t xml:space="preserve"> Organisasi Internasional Diabetes Federation (IDF) memperkirakan sedikitnya terdapat 537 juta orang di seluruh dunia, 1 dari 10 orang dewasa (usia 20-79 tahun) yang hidup dengan diabetes pada tahun 2021. Jumlah ini diprediksikan akan meningkat menjadi 643 juta pada tahun 2030 dan 783 juta pada tahun 2045. Ada 6</w:t>
      </w:r>
      <w:proofErr w:type="gramStart"/>
      <w:r>
        <w:rPr>
          <w:rFonts w:ascii="Arial" w:eastAsia="Arial Unicode MS" w:hAnsi="Arial" w:cs="Arial"/>
          <w:sz w:val="24"/>
          <w:szCs w:val="24"/>
        </w:rPr>
        <w:t>,7</w:t>
      </w:r>
      <w:proofErr w:type="gramEnd"/>
      <w:r>
        <w:rPr>
          <w:rFonts w:ascii="Arial" w:eastAsia="Arial Unicode MS" w:hAnsi="Arial" w:cs="Arial"/>
          <w:sz w:val="24"/>
          <w:szCs w:val="24"/>
        </w:rPr>
        <w:t xml:space="preserve"> kematian di seluruh dunia akibat diabetes setiap pada sepanjang tahun 2021. </w:t>
      </w:r>
      <w:proofErr w:type="gramStart"/>
      <w:r>
        <w:rPr>
          <w:rFonts w:ascii="Arial" w:eastAsia="Arial Unicode MS" w:hAnsi="Arial" w:cs="Arial"/>
          <w:sz w:val="24"/>
          <w:szCs w:val="24"/>
        </w:rPr>
        <w:t>Artinya, ada satu orang meninggal karena diabetes setiap 5 detik.</w:t>
      </w:r>
      <w:proofErr w:type="gramEnd"/>
      <w:r>
        <w:rPr>
          <w:rFonts w:ascii="Arial" w:eastAsia="Arial Unicode MS" w:hAnsi="Arial" w:cs="Arial"/>
          <w:sz w:val="24"/>
          <w:szCs w:val="24"/>
        </w:rPr>
        <w:t xml:space="preserve"> Indonesia memperkirakan ada 19</w:t>
      </w:r>
      <w:proofErr w:type="gramStart"/>
      <w:r>
        <w:rPr>
          <w:rFonts w:ascii="Arial" w:eastAsia="Arial Unicode MS" w:hAnsi="Arial" w:cs="Arial"/>
          <w:sz w:val="24"/>
          <w:szCs w:val="24"/>
        </w:rPr>
        <w:t>,5</w:t>
      </w:r>
      <w:proofErr w:type="gramEnd"/>
      <w:r>
        <w:rPr>
          <w:rFonts w:ascii="Arial" w:eastAsia="Arial Unicode MS" w:hAnsi="Arial" w:cs="Arial"/>
          <w:sz w:val="24"/>
          <w:szCs w:val="24"/>
        </w:rPr>
        <w:t xml:space="preserve"> juta orang artinya 1 dari 10 orang dewasa yang hidup dengan diabetes pada tahun 2021. Laporan hasil Riset Kesehatan Dasar (Riskesdas) tahun 2018 prevalensi DM meningkat menjadi 10,9 persen dan memprediksikan akan ada peningkatan jumlah penderita diabetes di Indonesia dari 10,8 juta tahun 2019 menjadi 13,7 juta di tahun 2030 (Nadia, dalam Media Breafing Hari Diabetes Sedunia 2022 yang di gelar Asosiasi Healthech Indonesia (AHI) di Hotel Aston Kemayoran, Jakarta Pusat, Rabu 30/11/2022).</w:t>
      </w:r>
    </w:p>
    <w:p w:rsidR="00B846F4" w:rsidRDefault="00B846F4" w:rsidP="00B846F4">
      <w:pPr>
        <w:tabs>
          <w:tab w:val="left" w:pos="-3686"/>
        </w:tabs>
        <w:spacing w:line="360" w:lineRule="auto"/>
        <w:ind w:firstLine="567"/>
        <w:jc w:val="both"/>
        <w:rPr>
          <w:rFonts w:ascii="Arial" w:hAnsi="Arial" w:cs="Arial"/>
          <w:w w:val="115"/>
          <w:sz w:val="24"/>
          <w:szCs w:val="24"/>
        </w:rPr>
      </w:pPr>
      <w:r>
        <w:rPr>
          <w:rFonts w:ascii="Arial" w:eastAsia="Arial Unicode MS" w:hAnsi="Arial" w:cs="Arial"/>
          <w:sz w:val="24"/>
          <w:szCs w:val="24"/>
        </w:rPr>
        <w:t>Indonesia sekarang menempati peringkat ke-5 jumlah penyandang diabetes terbanyak di dunia dan peringkat ke-7 pada tahun 2019 dengan jumlah penyandang diabetes diperkirakan sebanyak 10</w:t>
      </w:r>
      <w:proofErr w:type="gramStart"/>
      <w:r>
        <w:rPr>
          <w:rFonts w:ascii="Arial" w:eastAsia="Arial Unicode MS" w:hAnsi="Arial" w:cs="Arial"/>
          <w:sz w:val="24"/>
          <w:szCs w:val="24"/>
        </w:rPr>
        <w:t>,8</w:t>
      </w:r>
      <w:proofErr w:type="gramEnd"/>
      <w:r>
        <w:rPr>
          <w:rFonts w:ascii="Arial" w:eastAsia="Arial Unicode MS" w:hAnsi="Arial" w:cs="Arial"/>
          <w:sz w:val="24"/>
          <w:szCs w:val="24"/>
        </w:rPr>
        <w:t xml:space="preserve"> juta orang. Ada lebih dari 236 ribu jiwa yang diperkirakan meninggal akibat diabetes pada tahun 2021 di Indonesia, itu berarti bahwa ada 26 orang Indonesia yang meninggal akibat diabetes setiap jam pada </w:t>
      </w:r>
      <w:r>
        <w:rPr>
          <w:rFonts w:ascii="Arial" w:eastAsia="Arial Unicode MS" w:hAnsi="Arial" w:cs="Arial"/>
          <w:sz w:val="24"/>
          <w:szCs w:val="24"/>
        </w:rPr>
        <w:lastRenderedPageBreak/>
        <w:t>tahun 2021</w:t>
      </w:r>
      <w:r>
        <w:rPr>
          <w:rFonts w:ascii="Arial" w:hAnsi="Arial" w:cs="Arial"/>
          <w:w w:val="115"/>
          <w:sz w:val="24"/>
          <w:szCs w:val="24"/>
        </w:rPr>
        <w:t xml:space="preserve">. </w:t>
      </w:r>
      <w:proofErr w:type="gramStart"/>
      <w:r>
        <w:rPr>
          <w:rFonts w:ascii="Arial" w:hAnsi="Arial" w:cs="Arial"/>
          <w:w w:val="115"/>
          <w:sz w:val="24"/>
          <w:szCs w:val="24"/>
        </w:rPr>
        <w:t>Upaya menurunkan prevalensi DM merupakan hal yang sangat penting dan ini menjadi tugas bagi para stakeholder.</w:t>
      </w:r>
      <w:proofErr w:type="gramEnd"/>
      <w:r>
        <w:rPr>
          <w:rFonts w:ascii="Arial" w:hAnsi="Arial" w:cs="Arial"/>
          <w:w w:val="115"/>
          <w:sz w:val="24"/>
          <w:szCs w:val="24"/>
        </w:rPr>
        <w:t xml:space="preserve"> Diagnosos dini dan tatalaksana komprehensif pada penderita Diabetes </w:t>
      </w:r>
      <w:proofErr w:type="gramStart"/>
      <w:r>
        <w:rPr>
          <w:rFonts w:ascii="Arial" w:hAnsi="Arial" w:cs="Arial"/>
          <w:w w:val="115"/>
          <w:sz w:val="24"/>
          <w:szCs w:val="24"/>
        </w:rPr>
        <w:t>akan</w:t>
      </w:r>
      <w:proofErr w:type="gramEnd"/>
      <w:r>
        <w:rPr>
          <w:rFonts w:ascii="Arial" w:hAnsi="Arial" w:cs="Arial"/>
          <w:w w:val="115"/>
          <w:sz w:val="24"/>
          <w:szCs w:val="24"/>
        </w:rPr>
        <w:t xml:space="preserve"> menekan angka morbiditas dan mortalitas terhadap penyakit komorbid ataupun komplikasi diabetes. </w:t>
      </w:r>
      <w:proofErr w:type="gramStart"/>
      <w:r>
        <w:rPr>
          <w:rFonts w:ascii="Arial" w:hAnsi="Arial" w:cs="Arial"/>
          <w:w w:val="115"/>
          <w:sz w:val="24"/>
          <w:szCs w:val="24"/>
        </w:rPr>
        <w:t>Perlu juga diketahui.</w:t>
      </w:r>
      <w:proofErr w:type="gramEnd"/>
    </w:p>
    <w:p w:rsidR="00B846F4" w:rsidRDefault="00B846F4" w:rsidP="00B846F4">
      <w:pPr>
        <w:tabs>
          <w:tab w:val="left" w:pos="-3686"/>
        </w:tabs>
        <w:spacing w:line="360" w:lineRule="auto"/>
        <w:ind w:firstLine="567"/>
        <w:jc w:val="both"/>
        <w:rPr>
          <w:rFonts w:ascii="Arial" w:hAnsi="Arial" w:cs="Arial"/>
          <w:w w:val="115"/>
          <w:sz w:val="24"/>
          <w:szCs w:val="24"/>
        </w:rPr>
      </w:pPr>
      <w:r>
        <w:rPr>
          <w:rFonts w:ascii="Arial" w:hAnsi="Arial" w:cs="Arial"/>
          <w:w w:val="115"/>
          <w:sz w:val="24"/>
          <w:szCs w:val="24"/>
        </w:rPr>
        <w:t>Berdasarkan</w:t>
      </w:r>
      <w:r>
        <w:rPr>
          <w:rFonts w:ascii="Arial" w:hAnsi="Arial" w:cs="Arial"/>
          <w:spacing w:val="61"/>
          <w:w w:val="115"/>
          <w:sz w:val="24"/>
          <w:szCs w:val="24"/>
        </w:rPr>
        <w:t xml:space="preserve"> </w:t>
      </w:r>
      <w:r>
        <w:rPr>
          <w:rFonts w:ascii="Arial" w:hAnsi="Arial" w:cs="Arial"/>
          <w:w w:val="115"/>
          <w:sz w:val="24"/>
          <w:szCs w:val="24"/>
        </w:rPr>
        <w:t>penyebab,</w:t>
      </w:r>
      <w:r>
        <w:rPr>
          <w:rFonts w:ascii="Arial" w:hAnsi="Arial" w:cs="Arial"/>
          <w:spacing w:val="61"/>
          <w:w w:val="115"/>
          <w:sz w:val="24"/>
          <w:szCs w:val="24"/>
        </w:rPr>
        <w:t xml:space="preserve"> </w:t>
      </w:r>
      <w:r>
        <w:rPr>
          <w:rFonts w:ascii="Arial" w:hAnsi="Arial" w:cs="Arial"/>
          <w:w w:val="115"/>
          <w:sz w:val="24"/>
          <w:szCs w:val="24"/>
        </w:rPr>
        <w:t>DM</w:t>
      </w:r>
      <w:r>
        <w:rPr>
          <w:rFonts w:ascii="Arial" w:hAnsi="Arial" w:cs="Arial"/>
          <w:spacing w:val="61"/>
          <w:w w:val="115"/>
          <w:sz w:val="24"/>
          <w:szCs w:val="24"/>
        </w:rPr>
        <w:t xml:space="preserve"> </w:t>
      </w:r>
      <w:r>
        <w:rPr>
          <w:rFonts w:ascii="Arial" w:hAnsi="Arial" w:cs="Arial"/>
          <w:w w:val="115"/>
          <w:sz w:val="24"/>
          <w:szCs w:val="24"/>
        </w:rPr>
        <w:t>dapat</w:t>
      </w:r>
      <w:r>
        <w:rPr>
          <w:rFonts w:ascii="Arial" w:hAnsi="Arial" w:cs="Arial"/>
          <w:spacing w:val="61"/>
          <w:w w:val="115"/>
          <w:sz w:val="24"/>
          <w:szCs w:val="24"/>
        </w:rPr>
        <w:t xml:space="preserve"> </w:t>
      </w:r>
      <w:r>
        <w:rPr>
          <w:rFonts w:ascii="Arial" w:hAnsi="Arial" w:cs="Arial"/>
          <w:w w:val="115"/>
          <w:sz w:val="24"/>
          <w:szCs w:val="24"/>
        </w:rPr>
        <w:t>di</w:t>
      </w:r>
      <w:r>
        <w:rPr>
          <w:rFonts w:ascii="Arial" w:hAnsi="Arial" w:cs="Arial"/>
          <w:spacing w:val="61"/>
          <w:w w:val="115"/>
          <w:sz w:val="24"/>
          <w:szCs w:val="24"/>
        </w:rPr>
        <w:t xml:space="preserve"> </w:t>
      </w:r>
      <w:r>
        <w:rPr>
          <w:rFonts w:ascii="Arial" w:hAnsi="Arial" w:cs="Arial"/>
          <w:w w:val="115"/>
          <w:sz w:val="24"/>
          <w:szCs w:val="24"/>
        </w:rPr>
        <w:t>klasifikasikan</w:t>
      </w:r>
      <w:r>
        <w:rPr>
          <w:rFonts w:ascii="Arial" w:hAnsi="Arial" w:cs="Arial"/>
          <w:spacing w:val="61"/>
          <w:w w:val="115"/>
          <w:sz w:val="24"/>
          <w:szCs w:val="24"/>
        </w:rPr>
        <w:t xml:space="preserve"> </w:t>
      </w:r>
      <w:r>
        <w:rPr>
          <w:rFonts w:ascii="Arial" w:hAnsi="Arial" w:cs="Arial"/>
          <w:w w:val="115"/>
          <w:sz w:val="24"/>
          <w:szCs w:val="24"/>
        </w:rPr>
        <w:t>menjadi</w:t>
      </w:r>
      <w:r>
        <w:rPr>
          <w:rFonts w:ascii="Arial" w:hAnsi="Arial" w:cs="Arial"/>
          <w:spacing w:val="61"/>
          <w:w w:val="115"/>
          <w:sz w:val="24"/>
          <w:szCs w:val="24"/>
        </w:rPr>
        <w:t xml:space="preserve"> </w:t>
      </w:r>
      <w:r>
        <w:rPr>
          <w:rFonts w:ascii="Arial" w:hAnsi="Arial" w:cs="Arial"/>
          <w:w w:val="115"/>
          <w:sz w:val="24"/>
          <w:szCs w:val="24"/>
        </w:rPr>
        <w:t>4</w:t>
      </w:r>
      <w:r>
        <w:rPr>
          <w:rFonts w:ascii="Arial" w:hAnsi="Arial" w:cs="Arial"/>
          <w:spacing w:val="-58"/>
          <w:w w:val="115"/>
          <w:sz w:val="24"/>
          <w:szCs w:val="24"/>
        </w:rPr>
        <w:t xml:space="preserve"> </w:t>
      </w:r>
      <w:r>
        <w:rPr>
          <w:rFonts w:ascii="Arial" w:hAnsi="Arial" w:cs="Arial"/>
          <w:w w:val="115"/>
          <w:sz w:val="24"/>
          <w:szCs w:val="24"/>
        </w:rPr>
        <w:t>kelompok,</w:t>
      </w:r>
      <w:r>
        <w:rPr>
          <w:rFonts w:ascii="Arial" w:hAnsi="Arial" w:cs="Arial"/>
          <w:spacing w:val="10"/>
          <w:w w:val="115"/>
          <w:sz w:val="24"/>
          <w:szCs w:val="24"/>
        </w:rPr>
        <w:t xml:space="preserve"> </w:t>
      </w:r>
      <w:r>
        <w:rPr>
          <w:rFonts w:ascii="Arial" w:hAnsi="Arial" w:cs="Arial"/>
          <w:w w:val="115"/>
          <w:sz w:val="24"/>
          <w:szCs w:val="24"/>
        </w:rPr>
        <w:t>yaitu</w:t>
      </w:r>
      <w:r>
        <w:rPr>
          <w:rFonts w:ascii="Arial" w:hAnsi="Arial" w:cs="Arial"/>
          <w:spacing w:val="12"/>
          <w:w w:val="115"/>
          <w:sz w:val="24"/>
          <w:szCs w:val="24"/>
        </w:rPr>
        <w:t xml:space="preserve"> </w:t>
      </w:r>
      <w:r>
        <w:rPr>
          <w:rFonts w:ascii="Arial" w:hAnsi="Arial" w:cs="Arial"/>
          <w:w w:val="115"/>
          <w:sz w:val="24"/>
          <w:szCs w:val="24"/>
        </w:rPr>
        <w:t>DM</w:t>
      </w:r>
      <w:r>
        <w:rPr>
          <w:rFonts w:ascii="Arial" w:hAnsi="Arial" w:cs="Arial"/>
          <w:spacing w:val="15"/>
          <w:w w:val="115"/>
          <w:sz w:val="24"/>
          <w:szCs w:val="24"/>
        </w:rPr>
        <w:t xml:space="preserve"> </w:t>
      </w:r>
      <w:r>
        <w:rPr>
          <w:rFonts w:ascii="Arial" w:hAnsi="Arial" w:cs="Arial"/>
          <w:w w:val="115"/>
          <w:sz w:val="24"/>
          <w:szCs w:val="24"/>
        </w:rPr>
        <w:t>Tipe</w:t>
      </w:r>
      <w:r>
        <w:rPr>
          <w:rFonts w:ascii="Arial" w:hAnsi="Arial" w:cs="Arial"/>
          <w:spacing w:val="11"/>
          <w:w w:val="115"/>
          <w:sz w:val="24"/>
          <w:szCs w:val="24"/>
        </w:rPr>
        <w:t xml:space="preserve"> </w:t>
      </w:r>
      <w:r>
        <w:rPr>
          <w:rFonts w:ascii="Arial" w:hAnsi="Arial" w:cs="Arial"/>
          <w:w w:val="115"/>
          <w:sz w:val="24"/>
          <w:szCs w:val="24"/>
        </w:rPr>
        <w:t>1,</w:t>
      </w:r>
      <w:r>
        <w:rPr>
          <w:rFonts w:ascii="Arial" w:hAnsi="Arial" w:cs="Arial"/>
          <w:spacing w:val="15"/>
          <w:w w:val="115"/>
          <w:sz w:val="24"/>
          <w:szCs w:val="24"/>
        </w:rPr>
        <w:t xml:space="preserve"> </w:t>
      </w:r>
      <w:r>
        <w:rPr>
          <w:rFonts w:ascii="Arial" w:hAnsi="Arial" w:cs="Arial"/>
          <w:w w:val="115"/>
          <w:sz w:val="24"/>
          <w:szCs w:val="24"/>
        </w:rPr>
        <w:t>DM</w:t>
      </w:r>
      <w:r>
        <w:rPr>
          <w:rFonts w:ascii="Arial" w:hAnsi="Arial" w:cs="Arial"/>
          <w:spacing w:val="15"/>
          <w:w w:val="115"/>
          <w:sz w:val="24"/>
          <w:szCs w:val="24"/>
        </w:rPr>
        <w:t xml:space="preserve"> </w:t>
      </w:r>
      <w:r>
        <w:rPr>
          <w:rFonts w:ascii="Arial" w:hAnsi="Arial" w:cs="Arial"/>
          <w:w w:val="115"/>
          <w:sz w:val="24"/>
          <w:szCs w:val="24"/>
        </w:rPr>
        <w:t>Tipe</w:t>
      </w:r>
      <w:r>
        <w:rPr>
          <w:rFonts w:ascii="Arial" w:hAnsi="Arial" w:cs="Arial"/>
          <w:spacing w:val="11"/>
          <w:w w:val="115"/>
          <w:sz w:val="24"/>
          <w:szCs w:val="24"/>
        </w:rPr>
        <w:t xml:space="preserve"> </w:t>
      </w:r>
      <w:r>
        <w:rPr>
          <w:rFonts w:ascii="Arial" w:hAnsi="Arial" w:cs="Arial"/>
          <w:w w:val="115"/>
          <w:sz w:val="24"/>
          <w:szCs w:val="24"/>
        </w:rPr>
        <w:t>2,</w:t>
      </w:r>
      <w:r>
        <w:rPr>
          <w:rFonts w:ascii="Arial" w:hAnsi="Arial" w:cs="Arial"/>
          <w:spacing w:val="10"/>
          <w:w w:val="115"/>
          <w:sz w:val="24"/>
          <w:szCs w:val="24"/>
        </w:rPr>
        <w:t xml:space="preserve"> </w:t>
      </w:r>
      <w:r>
        <w:rPr>
          <w:rFonts w:ascii="Arial" w:hAnsi="Arial" w:cs="Arial"/>
          <w:w w:val="115"/>
          <w:sz w:val="24"/>
          <w:szCs w:val="24"/>
        </w:rPr>
        <w:t>DM</w:t>
      </w:r>
      <w:r>
        <w:rPr>
          <w:rFonts w:ascii="Arial" w:hAnsi="Arial" w:cs="Arial"/>
          <w:spacing w:val="15"/>
          <w:w w:val="115"/>
          <w:sz w:val="24"/>
          <w:szCs w:val="24"/>
        </w:rPr>
        <w:t xml:space="preserve"> </w:t>
      </w:r>
      <w:r>
        <w:rPr>
          <w:rFonts w:ascii="Arial" w:hAnsi="Arial" w:cs="Arial"/>
          <w:w w:val="115"/>
          <w:sz w:val="24"/>
          <w:szCs w:val="24"/>
        </w:rPr>
        <w:t>gestasional,</w:t>
      </w:r>
      <w:r>
        <w:rPr>
          <w:rFonts w:ascii="Arial" w:hAnsi="Arial" w:cs="Arial"/>
          <w:spacing w:val="11"/>
          <w:w w:val="115"/>
          <w:sz w:val="24"/>
          <w:szCs w:val="24"/>
        </w:rPr>
        <w:t xml:space="preserve"> </w:t>
      </w:r>
      <w:r>
        <w:rPr>
          <w:rFonts w:ascii="Arial" w:hAnsi="Arial" w:cs="Arial"/>
          <w:w w:val="115"/>
          <w:sz w:val="24"/>
          <w:szCs w:val="24"/>
        </w:rPr>
        <w:t>dan</w:t>
      </w:r>
      <w:r>
        <w:rPr>
          <w:rFonts w:ascii="Arial" w:hAnsi="Arial" w:cs="Arial"/>
          <w:spacing w:val="13"/>
          <w:w w:val="115"/>
          <w:sz w:val="24"/>
          <w:szCs w:val="24"/>
        </w:rPr>
        <w:t xml:space="preserve"> </w:t>
      </w:r>
      <w:r>
        <w:rPr>
          <w:rFonts w:ascii="Arial" w:hAnsi="Arial" w:cs="Arial"/>
          <w:w w:val="115"/>
          <w:sz w:val="24"/>
          <w:szCs w:val="24"/>
        </w:rPr>
        <w:t>DM</w:t>
      </w:r>
      <w:r>
        <w:rPr>
          <w:rFonts w:ascii="Arial" w:hAnsi="Arial" w:cs="Arial"/>
          <w:spacing w:val="15"/>
          <w:w w:val="115"/>
          <w:sz w:val="24"/>
          <w:szCs w:val="24"/>
        </w:rPr>
        <w:t xml:space="preserve"> </w:t>
      </w:r>
      <w:r>
        <w:rPr>
          <w:rFonts w:ascii="Arial" w:hAnsi="Arial" w:cs="Arial"/>
          <w:w w:val="115"/>
          <w:sz w:val="24"/>
          <w:szCs w:val="24"/>
        </w:rPr>
        <w:t>Tipe</w:t>
      </w:r>
      <w:r>
        <w:rPr>
          <w:rFonts w:ascii="Arial" w:hAnsi="Arial" w:cs="Arial"/>
          <w:spacing w:val="11"/>
          <w:w w:val="115"/>
          <w:sz w:val="24"/>
          <w:szCs w:val="24"/>
        </w:rPr>
        <w:t xml:space="preserve"> </w:t>
      </w:r>
      <w:r>
        <w:rPr>
          <w:rFonts w:ascii="Arial" w:hAnsi="Arial" w:cs="Arial"/>
          <w:w w:val="115"/>
          <w:sz w:val="24"/>
          <w:szCs w:val="24"/>
        </w:rPr>
        <w:t>lain.</w:t>
      </w:r>
      <w:r>
        <w:rPr>
          <w:rFonts w:ascii="Arial" w:hAnsi="Arial" w:cs="Arial"/>
          <w:sz w:val="24"/>
          <w:szCs w:val="24"/>
        </w:rPr>
        <w:t xml:space="preserve"> </w:t>
      </w:r>
      <w:proofErr w:type="gramStart"/>
      <w:r>
        <w:rPr>
          <w:rFonts w:ascii="Arial" w:hAnsi="Arial" w:cs="Arial"/>
          <w:w w:val="115"/>
          <w:sz w:val="24"/>
          <w:szCs w:val="24"/>
        </w:rPr>
        <w:t>Diabetes</w:t>
      </w:r>
      <w:r>
        <w:rPr>
          <w:rFonts w:ascii="Arial" w:hAnsi="Arial" w:cs="Arial"/>
          <w:spacing w:val="61"/>
          <w:w w:val="115"/>
          <w:sz w:val="24"/>
          <w:szCs w:val="24"/>
        </w:rPr>
        <w:t xml:space="preserve"> </w:t>
      </w:r>
      <w:r>
        <w:rPr>
          <w:rFonts w:ascii="Arial" w:hAnsi="Arial" w:cs="Arial"/>
          <w:w w:val="115"/>
          <w:sz w:val="24"/>
          <w:szCs w:val="24"/>
        </w:rPr>
        <w:t>Melitus</w:t>
      </w:r>
      <w:r>
        <w:rPr>
          <w:rFonts w:ascii="Arial" w:hAnsi="Arial" w:cs="Arial"/>
          <w:spacing w:val="61"/>
          <w:w w:val="115"/>
          <w:sz w:val="24"/>
          <w:szCs w:val="24"/>
        </w:rPr>
        <w:t xml:space="preserve"> </w:t>
      </w:r>
      <w:r>
        <w:rPr>
          <w:rFonts w:ascii="Arial" w:hAnsi="Arial" w:cs="Arial"/>
          <w:w w:val="115"/>
          <w:sz w:val="24"/>
          <w:szCs w:val="24"/>
        </w:rPr>
        <w:t>merupakan</w:t>
      </w:r>
      <w:r>
        <w:rPr>
          <w:rFonts w:ascii="Arial" w:hAnsi="Arial" w:cs="Arial"/>
          <w:spacing w:val="61"/>
          <w:w w:val="115"/>
          <w:sz w:val="24"/>
          <w:szCs w:val="24"/>
        </w:rPr>
        <w:t xml:space="preserve"> </w:t>
      </w:r>
      <w:r>
        <w:rPr>
          <w:rFonts w:ascii="Arial" w:hAnsi="Arial" w:cs="Arial"/>
          <w:w w:val="115"/>
          <w:sz w:val="24"/>
          <w:szCs w:val="24"/>
        </w:rPr>
        <w:t>penyakit</w:t>
      </w:r>
      <w:r>
        <w:rPr>
          <w:rFonts w:ascii="Arial" w:hAnsi="Arial" w:cs="Arial"/>
          <w:spacing w:val="61"/>
          <w:w w:val="115"/>
          <w:sz w:val="24"/>
          <w:szCs w:val="24"/>
        </w:rPr>
        <w:t xml:space="preserve"> </w:t>
      </w:r>
      <w:r>
        <w:rPr>
          <w:rFonts w:ascii="Arial" w:hAnsi="Arial" w:cs="Arial"/>
          <w:w w:val="115"/>
          <w:sz w:val="24"/>
          <w:szCs w:val="24"/>
        </w:rPr>
        <w:t>yang</w:t>
      </w:r>
      <w:r>
        <w:rPr>
          <w:rFonts w:ascii="Arial" w:hAnsi="Arial" w:cs="Arial"/>
          <w:spacing w:val="61"/>
          <w:w w:val="115"/>
          <w:sz w:val="24"/>
          <w:szCs w:val="24"/>
        </w:rPr>
        <w:t xml:space="preserve"> </w:t>
      </w:r>
      <w:r>
        <w:rPr>
          <w:rFonts w:ascii="Arial" w:hAnsi="Arial" w:cs="Arial"/>
          <w:w w:val="115"/>
          <w:sz w:val="24"/>
          <w:szCs w:val="24"/>
        </w:rPr>
        <w:t>berdampak</w:t>
      </w:r>
      <w:r>
        <w:rPr>
          <w:rFonts w:ascii="Arial" w:hAnsi="Arial" w:cs="Arial"/>
          <w:spacing w:val="61"/>
          <w:w w:val="115"/>
          <w:sz w:val="24"/>
          <w:szCs w:val="24"/>
        </w:rPr>
        <w:t xml:space="preserve"> </w:t>
      </w:r>
      <w:r>
        <w:rPr>
          <w:rFonts w:ascii="Arial" w:hAnsi="Arial" w:cs="Arial"/>
          <w:w w:val="115"/>
          <w:sz w:val="24"/>
          <w:szCs w:val="24"/>
        </w:rPr>
        <w:t>terhadap</w:t>
      </w:r>
      <w:r>
        <w:rPr>
          <w:rFonts w:ascii="Arial" w:hAnsi="Arial" w:cs="Arial"/>
          <w:spacing w:val="1"/>
          <w:w w:val="115"/>
          <w:sz w:val="24"/>
          <w:szCs w:val="24"/>
        </w:rPr>
        <w:t xml:space="preserve"> </w:t>
      </w:r>
      <w:r>
        <w:rPr>
          <w:rFonts w:ascii="Arial" w:hAnsi="Arial" w:cs="Arial"/>
          <w:w w:val="115"/>
          <w:sz w:val="24"/>
          <w:szCs w:val="24"/>
        </w:rPr>
        <w:t>tingginya pembiayaan kesehatan seiring dengan meningkatnya penyandang</w:t>
      </w:r>
      <w:r>
        <w:rPr>
          <w:rFonts w:ascii="Arial" w:hAnsi="Arial" w:cs="Arial"/>
          <w:spacing w:val="1"/>
          <w:w w:val="115"/>
          <w:sz w:val="24"/>
          <w:szCs w:val="24"/>
        </w:rPr>
        <w:t xml:space="preserve"> </w:t>
      </w:r>
      <w:r>
        <w:rPr>
          <w:rFonts w:ascii="Arial" w:hAnsi="Arial" w:cs="Arial"/>
          <w:w w:val="115"/>
          <w:sz w:val="24"/>
          <w:szCs w:val="24"/>
        </w:rPr>
        <w:t>Diabetes</w:t>
      </w:r>
      <w:r>
        <w:rPr>
          <w:rFonts w:ascii="Arial" w:hAnsi="Arial" w:cs="Arial"/>
          <w:spacing w:val="61"/>
          <w:w w:val="115"/>
          <w:sz w:val="24"/>
          <w:szCs w:val="24"/>
        </w:rPr>
        <w:t xml:space="preserve"> </w:t>
      </w:r>
      <w:r>
        <w:rPr>
          <w:rFonts w:ascii="Arial" w:hAnsi="Arial" w:cs="Arial"/>
          <w:w w:val="115"/>
          <w:sz w:val="24"/>
          <w:szCs w:val="24"/>
        </w:rPr>
        <w:t>Melitus</w:t>
      </w:r>
      <w:r>
        <w:rPr>
          <w:rFonts w:ascii="Arial" w:hAnsi="Arial" w:cs="Arial"/>
          <w:spacing w:val="61"/>
          <w:w w:val="115"/>
          <w:sz w:val="24"/>
          <w:szCs w:val="24"/>
        </w:rPr>
        <w:t xml:space="preserve"> </w:t>
      </w:r>
      <w:r>
        <w:rPr>
          <w:rFonts w:ascii="Arial" w:hAnsi="Arial" w:cs="Arial"/>
          <w:w w:val="115"/>
          <w:sz w:val="24"/>
          <w:szCs w:val="24"/>
        </w:rPr>
        <w:t>diseluruh</w:t>
      </w:r>
      <w:r>
        <w:rPr>
          <w:rFonts w:ascii="Arial" w:hAnsi="Arial" w:cs="Arial"/>
          <w:spacing w:val="61"/>
          <w:w w:val="115"/>
          <w:sz w:val="24"/>
          <w:szCs w:val="24"/>
        </w:rPr>
        <w:t xml:space="preserve"> </w:t>
      </w:r>
      <w:r>
        <w:rPr>
          <w:rFonts w:ascii="Arial" w:hAnsi="Arial" w:cs="Arial"/>
          <w:w w:val="115"/>
          <w:sz w:val="24"/>
          <w:szCs w:val="24"/>
        </w:rPr>
        <w:t>dunia</w:t>
      </w:r>
      <w:r>
        <w:rPr>
          <w:rFonts w:ascii="Arial" w:hAnsi="Arial" w:cs="Arial"/>
          <w:spacing w:val="61"/>
          <w:w w:val="115"/>
          <w:sz w:val="24"/>
          <w:szCs w:val="24"/>
        </w:rPr>
        <w:t xml:space="preserve"> </w:t>
      </w:r>
      <w:r>
        <w:rPr>
          <w:rFonts w:ascii="Arial" w:hAnsi="Arial" w:cs="Arial"/>
          <w:w w:val="115"/>
          <w:sz w:val="24"/>
          <w:szCs w:val="24"/>
        </w:rPr>
        <w:t>termasuk</w:t>
      </w:r>
      <w:r>
        <w:rPr>
          <w:rFonts w:ascii="Arial" w:hAnsi="Arial" w:cs="Arial"/>
          <w:spacing w:val="61"/>
          <w:w w:val="115"/>
          <w:sz w:val="24"/>
          <w:szCs w:val="24"/>
        </w:rPr>
        <w:t xml:space="preserve"> </w:t>
      </w:r>
      <w:r>
        <w:rPr>
          <w:rFonts w:ascii="Arial" w:hAnsi="Arial" w:cs="Arial"/>
          <w:w w:val="115"/>
          <w:sz w:val="24"/>
          <w:szCs w:val="24"/>
        </w:rPr>
        <w:t>Indonesia</w:t>
      </w:r>
      <w:r>
        <w:rPr>
          <w:rFonts w:ascii="Arial" w:hAnsi="Arial" w:cs="Arial"/>
          <w:spacing w:val="61"/>
          <w:w w:val="115"/>
          <w:sz w:val="24"/>
          <w:szCs w:val="24"/>
        </w:rPr>
        <w:t xml:space="preserve"> </w:t>
      </w:r>
      <w:r>
        <w:rPr>
          <w:rFonts w:ascii="Arial" w:hAnsi="Arial" w:cs="Arial"/>
          <w:w w:val="115"/>
          <w:sz w:val="24"/>
          <w:szCs w:val="24"/>
        </w:rPr>
        <w:t>sehingga</w:t>
      </w:r>
      <w:r>
        <w:rPr>
          <w:rFonts w:ascii="Arial" w:hAnsi="Arial" w:cs="Arial"/>
          <w:spacing w:val="61"/>
          <w:w w:val="115"/>
          <w:sz w:val="24"/>
          <w:szCs w:val="24"/>
        </w:rPr>
        <w:t xml:space="preserve"> </w:t>
      </w:r>
      <w:r>
        <w:rPr>
          <w:rFonts w:ascii="Arial" w:hAnsi="Arial" w:cs="Arial"/>
          <w:w w:val="115"/>
          <w:sz w:val="24"/>
          <w:szCs w:val="24"/>
        </w:rPr>
        <w:t>perlu</w:t>
      </w:r>
      <w:r>
        <w:rPr>
          <w:rFonts w:ascii="Arial" w:hAnsi="Arial" w:cs="Arial"/>
          <w:spacing w:val="1"/>
          <w:w w:val="115"/>
          <w:sz w:val="24"/>
          <w:szCs w:val="24"/>
        </w:rPr>
        <w:t xml:space="preserve"> </w:t>
      </w:r>
      <w:r>
        <w:rPr>
          <w:rFonts w:ascii="Arial" w:hAnsi="Arial" w:cs="Arial"/>
          <w:w w:val="115"/>
          <w:sz w:val="24"/>
          <w:szCs w:val="24"/>
        </w:rPr>
        <w:t>ditingkatkatkan</w:t>
      </w:r>
      <w:r>
        <w:rPr>
          <w:rFonts w:ascii="Arial" w:hAnsi="Arial" w:cs="Arial"/>
          <w:spacing w:val="1"/>
          <w:w w:val="115"/>
          <w:sz w:val="24"/>
          <w:szCs w:val="24"/>
        </w:rPr>
        <w:t xml:space="preserve"> </w:t>
      </w:r>
      <w:r>
        <w:rPr>
          <w:rFonts w:ascii="Arial" w:hAnsi="Arial" w:cs="Arial"/>
          <w:w w:val="115"/>
          <w:sz w:val="24"/>
          <w:szCs w:val="24"/>
        </w:rPr>
        <w:t>upaya</w:t>
      </w:r>
      <w:r>
        <w:rPr>
          <w:rFonts w:ascii="Arial" w:hAnsi="Arial" w:cs="Arial"/>
          <w:spacing w:val="1"/>
          <w:w w:val="115"/>
          <w:sz w:val="24"/>
          <w:szCs w:val="24"/>
        </w:rPr>
        <w:t xml:space="preserve"> </w:t>
      </w:r>
      <w:r>
        <w:rPr>
          <w:rFonts w:ascii="Arial" w:hAnsi="Arial" w:cs="Arial"/>
          <w:w w:val="115"/>
          <w:sz w:val="24"/>
          <w:szCs w:val="24"/>
        </w:rPr>
        <w:t>pencegahan</w:t>
      </w:r>
      <w:r>
        <w:rPr>
          <w:rFonts w:ascii="Arial" w:hAnsi="Arial" w:cs="Arial"/>
          <w:spacing w:val="1"/>
          <w:w w:val="115"/>
          <w:sz w:val="24"/>
          <w:szCs w:val="24"/>
        </w:rPr>
        <w:t xml:space="preserve"> </w:t>
      </w:r>
      <w:r>
        <w:rPr>
          <w:rFonts w:ascii="Arial" w:hAnsi="Arial" w:cs="Arial"/>
          <w:w w:val="115"/>
          <w:sz w:val="24"/>
          <w:szCs w:val="24"/>
        </w:rPr>
        <w:t>dan</w:t>
      </w:r>
      <w:r>
        <w:rPr>
          <w:rFonts w:ascii="Arial" w:hAnsi="Arial" w:cs="Arial"/>
          <w:spacing w:val="1"/>
          <w:w w:val="115"/>
          <w:sz w:val="24"/>
          <w:szCs w:val="24"/>
        </w:rPr>
        <w:t xml:space="preserve"> </w:t>
      </w:r>
      <w:r>
        <w:rPr>
          <w:rFonts w:ascii="Arial" w:hAnsi="Arial" w:cs="Arial"/>
          <w:w w:val="115"/>
          <w:sz w:val="24"/>
          <w:szCs w:val="24"/>
        </w:rPr>
        <w:t>pengendalian</w:t>
      </w:r>
      <w:r>
        <w:rPr>
          <w:rFonts w:ascii="Arial" w:hAnsi="Arial" w:cs="Arial"/>
          <w:spacing w:val="1"/>
          <w:w w:val="115"/>
          <w:sz w:val="24"/>
          <w:szCs w:val="24"/>
        </w:rPr>
        <w:t xml:space="preserve"> </w:t>
      </w:r>
      <w:r>
        <w:rPr>
          <w:rFonts w:ascii="Arial" w:hAnsi="Arial" w:cs="Arial"/>
          <w:w w:val="115"/>
          <w:sz w:val="24"/>
          <w:szCs w:val="24"/>
        </w:rPr>
        <w:t>Diabetes</w:t>
      </w:r>
      <w:r>
        <w:rPr>
          <w:rFonts w:ascii="Arial" w:hAnsi="Arial" w:cs="Arial"/>
          <w:spacing w:val="61"/>
          <w:w w:val="115"/>
          <w:sz w:val="24"/>
          <w:szCs w:val="24"/>
        </w:rPr>
        <w:t xml:space="preserve"> </w:t>
      </w:r>
      <w:r>
        <w:rPr>
          <w:rFonts w:ascii="Arial" w:hAnsi="Arial" w:cs="Arial"/>
          <w:w w:val="115"/>
          <w:sz w:val="24"/>
          <w:szCs w:val="24"/>
        </w:rPr>
        <w:t>Militus.</w:t>
      </w:r>
      <w:proofErr w:type="gramEnd"/>
      <w:r>
        <w:rPr>
          <w:rFonts w:ascii="Arial" w:hAnsi="Arial" w:cs="Arial"/>
          <w:spacing w:val="1"/>
          <w:w w:val="115"/>
          <w:sz w:val="24"/>
          <w:szCs w:val="24"/>
        </w:rPr>
        <w:t xml:space="preserve"> </w:t>
      </w:r>
      <w:r>
        <w:rPr>
          <w:rFonts w:ascii="Arial" w:hAnsi="Arial" w:cs="Arial"/>
          <w:w w:val="115"/>
          <w:sz w:val="24"/>
          <w:szCs w:val="24"/>
        </w:rPr>
        <w:t>Upaya</w:t>
      </w:r>
      <w:r>
        <w:rPr>
          <w:rFonts w:ascii="Arial" w:hAnsi="Arial" w:cs="Arial"/>
          <w:spacing w:val="1"/>
          <w:w w:val="115"/>
          <w:sz w:val="24"/>
          <w:szCs w:val="24"/>
        </w:rPr>
        <w:t xml:space="preserve"> </w:t>
      </w:r>
      <w:r>
        <w:rPr>
          <w:rFonts w:ascii="Arial" w:hAnsi="Arial" w:cs="Arial"/>
          <w:w w:val="115"/>
          <w:sz w:val="24"/>
          <w:szCs w:val="24"/>
        </w:rPr>
        <w:t>pencegahan</w:t>
      </w:r>
      <w:r>
        <w:rPr>
          <w:rFonts w:ascii="Arial" w:hAnsi="Arial" w:cs="Arial"/>
          <w:spacing w:val="1"/>
          <w:w w:val="115"/>
          <w:sz w:val="24"/>
          <w:szCs w:val="24"/>
        </w:rPr>
        <w:t xml:space="preserve"> </w:t>
      </w:r>
      <w:r>
        <w:rPr>
          <w:rFonts w:ascii="Arial" w:hAnsi="Arial" w:cs="Arial"/>
          <w:w w:val="115"/>
          <w:sz w:val="24"/>
          <w:szCs w:val="24"/>
        </w:rPr>
        <w:t>dan</w:t>
      </w:r>
      <w:r>
        <w:rPr>
          <w:rFonts w:ascii="Arial" w:hAnsi="Arial" w:cs="Arial"/>
          <w:spacing w:val="1"/>
          <w:w w:val="115"/>
          <w:sz w:val="24"/>
          <w:szCs w:val="24"/>
        </w:rPr>
        <w:t xml:space="preserve"> </w:t>
      </w:r>
      <w:r>
        <w:rPr>
          <w:rFonts w:ascii="Arial" w:hAnsi="Arial" w:cs="Arial"/>
          <w:w w:val="115"/>
          <w:sz w:val="24"/>
          <w:szCs w:val="24"/>
        </w:rPr>
        <w:t>pengendalian</w:t>
      </w:r>
      <w:r>
        <w:rPr>
          <w:rFonts w:ascii="Arial" w:hAnsi="Arial" w:cs="Arial"/>
          <w:spacing w:val="1"/>
          <w:w w:val="115"/>
          <w:sz w:val="24"/>
          <w:szCs w:val="24"/>
        </w:rPr>
        <w:t xml:space="preserve"> </w:t>
      </w:r>
      <w:r>
        <w:rPr>
          <w:rFonts w:ascii="Arial" w:hAnsi="Arial" w:cs="Arial"/>
          <w:w w:val="115"/>
          <w:sz w:val="24"/>
          <w:szCs w:val="24"/>
        </w:rPr>
        <w:t>Diabetes</w:t>
      </w:r>
      <w:r>
        <w:rPr>
          <w:rFonts w:ascii="Arial" w:hAnsi="Arial" w:cs="Arial"/>
          <w:spacing w:val="1"/>
          <w:w w:val="115"/>
          <w:sz w:val="24"/>
          <w:szCs w:val="24"/>
        </w:rPr>
        <w:t xml:space="preserve"> </w:t>
      </w:r>
      <w:r>
        <w:rPr>
          <w:rFonts w:ascii="Arial" w:hAnsi="Arial" w:cs="Arial"/>
          <w:w w:val="115"/>
          <w:sz w:val="24"/>
          <w:szCs w:val="24"/>
        </w:rPr>
        <w:t>militus</w:t>
      </w:r>
      <w:r>
        <w:rPr>
          <w:rFonts w:ascii="Arial" w:hAnsi="Arial" w:cs="Arial"/>
          <w:spacing w:val="1"/>
          <w:w w:val="115"/>
          <w:sz w:val="24"/>
          <w:szCs w:val="24"/>
        </w:rPr>
        <w:t xml:space="preserve"> </w:t>
      </w:r>
      <w:r>
        <w:rPr>
          <w:rFonts w:ascii="Arial" w:hAnsi="Arial" w:cs="Arial"/>
          <w:w w:val="115"/>
          <w:sz w:val="24"/>
          <w:szCs w:val="24"/>
        </w:rPr>
        <w:t>yang</w:t>
      </w:r>
      <w:r>
        <w:rPr>
          <w:rFonts w:ascii="Arial" w:hAnsi="Arial" w:cs="Arial"/>
          <w:spacing w:val="1"/>
          <w:w w:val="115"/>
          <w:sz w:val="24"/>
          <w:szCs w:val="24"/>
        </w:rPr>
        <w:t xml:space="preserve"> </w:t>
      </w:r>
      <w:r>
        <w:rPr>
          <w:rFonts w:ascii="Arial" w:hAnsi="Arial" w:cs="Arial"/>
          <w:w w:val="115"/>
          <w:sz w:val="24"/>
          <w:szCs w:val="24"/>
        </w:rPr>
        <w:t>dilakukan</w:t>
      </w:r>
      <w:r>
        <w:rPr>
          <w:rFonts w:ascii="Arial" w:hAnsi="Arial" w:cs="Arial"/>
          <w:spacing w:val="1"/>
          <w:w w:val="115"/>
          <w:sz w:val="24"/>
          <w:szCs w:val="24"/>
        </w:rPr>
        <w:t xml:space="preserve"> </w:t>
      </w:r>
      <w:r>
        <w:rPr>
          <w:rFonts w:ascii="Arial" w:hAnsi="Arial" w:cs="Arial"/>
          <w:w w:val="115"/>
          <w:sz w:val="24"/>
          <w:szCs w:val="24"/>
        </w:rPr>
        <w:t>melalui</w:t>
      </w:r>
      <w:r>
        <w:rPr>
          <w:rFonts w:ascii="Arial" w:hAnsi="Arial" w:cs="Arial"/>
          <w:spacing w:val="61"/>
          <w:w w:val="115"/>
          <w:sz w:val="24"/>
          <w:szCs w:val="24"/>
        </w:rPr>
        <w:t xml:space="preserve"> </w:t>
      </w:r>
      <w:r>
        <w:rPr>
          <w:rFonts w:ascii="Arial" w:hAnsi="Arial" w:cs="Arial"/>
          <w:w w:val="115"/>
          <w:sz w:val="24"/>
          <w:szCs w:val="24"/>
        </w:rPr>
        <w:t>pencegahan</w:t>
      </w:r>
      <w:r>
        <w:rPr>
          <w:rFonts w:ascii="Arial" w:hAnsi="Arial" w:cs="Arial"/>
          <w:spacing w:val="61"/>
          <w:w w:val="115"/>
          <w:sz w:val="24"/>
          <w:szCs w:val="24"/>
        </w:rPr>
        <w:t xml:space="preserve"> </w:t>
      </w:r>
      <w:r>
        <w:rPr>
          <w:rFonts w:ascii="Arial" w:hAnsi="Arial" w:cs="Arial"/>
          <w:w w:val="115"/>
          <w:sz w:val="24"/>
          <w:szCs w:val="24"/>
        </w:rPr>
        <w:t>faktor</w:t>
      </w:r>
      <w:r>
        <w:rPr>
          <w:rFonts w:ascii="Arial" w:hAnsi="Arial" w:cs="Arial"/>
          <w:spacing w:val="61"/>
          <w:w w:val="115"/>
          <w:sz w:val="24"/>
          <w:szCs w:val="24"/>
        </w:rPr>
        <w:t xml:space="preserve"> </w:t>
      </w:r>
      <w:r>
        <w:rPr>
          <w:rFonts w:ascii="Arial" w:hAnsi="Arial" w:cs="Arial"/>
          <w:w w:val="115"/>
          <w:sz w:val="24"/>
          <w:szCs w:val="24"/>
        </w:rPr>
        <w:t>risiko</w:t>
      </w:r>
      <w:r>
        <w:rPr>
          <w:rFonts w:ascii="Arial" w:hAnsi="Arial" w:cs="Arial"/>
          <w:spacing w:val="61"/>
          <w:w w:val="115"/>
          <w:sz w:val="24"/>
          <w:szCs w:val="24"/>
        </w:rPr>
        <w:t xml:space="preserve"> </w:t>
      </w:r>
      <w:r>
        <w:rPr>
          <w:rFonts w:ascii="Arial" w:hAnsi="Arial" w:cs="Arial"/>
          <w:w w:val="115"/>
          <w:sz w:val="24"/>
          <w:szCs w:val="24"/>
        </w:rPr>
        <w:t>diabetes</w:t>
      </w:r>
      <w:r>
        <w:rPr>
          <w:rFonts w:ascii="Arial" w:hAnsi="Arial" w:cs="Arial"/>
          <w:spacing w:val="61"/>
          <w:w w:val="115"/>
          <w:sz w:val="24"/>
          <w:szCs w:val="24"/>
        </w:rPr>
        <w:t xml:space="preserve"> </w:t>
      </w:r>
      <w:r>
        <w:rPr>
          <w:rFonts w:ascii="Arial" w:hAnsi="Arial" w:cs="Arial"/>
          <w:w w:val="115"/>
          <w:sz w:val="24"/>
          <w:szCs w:val="24"/>
        </w:rPr>
        <w:t>militus</w:t>
      </w:r>
      <w:r>
        <w:rPr>
          <w:rFonts w:ascii="Arial" w:hAnsi="Arial" w:cs="Arial"/>
          <w:spacing w:val="61"/>
          <w:w w:val="115"/>
          <w:sz w:val="24"/>
          <w:szCs w:val="24"/>
        </w:rPr>
        <w:t xml:space="preserve"> </w:t>
      </w:r>
      <w:r>
        <w:rPr>
          <w:rFonts w:ascii="Arial" w:hAnsi="Arial" w:cs="Arial"/>
          <w:w w:val="115"/>
          <w:sz w:val="24"/>
          <w:szCs w:val="24"/>
        </w:rPr>
        <w:t>seperti</w:t>
      </w:r>
      <w:r>
        <w:rPr>
          <w:rFonts w:ascii="Arial" w:hAnsi="Arial" w:cs="Arial"/>
          <w:spacing w:val="61"/>
          <w:w w:val="115"/>
          <w:sz w:val="24"/>
          <w:szCs w:val="24"/>
        </w:rPr>
        <w:t xml:space="preserve"> </w:t>
      </w:r>
      <w:r>
        <w:rPr>
          <w:rFonts w:ascii="Arial" w:hAnsi="Arial" w:cs="Arial"/>
          <w:w w:val="115"/>
          <w:sz w:val="24"/>
          <w:szCs w:val="24"/>
        </w:rPr>
        <w:t>kurangnya</w:t>
      </w:r>
      <w:r>
        <w:rPr>
          <w:rFonts w:ascii="Arial" w:hAnsi="Arial" w:cs="Arial"/>
          <w:spacing w:val="1"/>
          <w:w w:val="115"/>
          <w:sz w:val="24"/>
          <w:szCs w:val="24"/>
        </w:rPr>
        <w:t xml:space="preserve"> </w:t>
      </w:r>
      <w:r>
        <w:rPr>
          <w:rFonts w:ascii="Arial" w:hAnsi="Arial" w:cs="Arial"/>
          <w:w w:val="115"/>
          <w:sz w:val="24"/>
          <w:szCs w:val="24"/>
        </w:rPr>
        <w:t>aktifitas</w:t>
      </w:r>
      <w:r>
        <w:rPr>
          <w:rFonts w:ascii="Arial" w:hAnsi="Arial" w:cs="Arial"/>
          <w:spacing w:val="1"/>
          <w:w w:val="115"/>
          <w:sz w:val="24"/>
          <w:szCs w:val="24"/>
        </w:rPr>
        <w:t xml:space="preserve"> </w:t>
      </w:r>
      <w:r>
        <w:rPr>
          <w:rFonts w:ascii="Arial" w:hAnsi="Arial" w:cs="Arial"/>
          <w:w w:val="115"/>
          <w:sz w:val="24"/>
          <w:szCs w:val="24"/>
        </w:rPr>
        <w:t>fisik,</w:t>
      </w:r>
      <w:r>
        <w:rPr>
          <w:rFonts w:ascii="Arial" w:hAnsi="Arial" w:cs="Arial"/>
          <w:spacing w:val="1"/>
          <w:w w:val="115"/>
          <w:sz w:val="24"/>
          <w:szCs w:val="24"/>
        </w:rPr>
        <w:t xml:space="preserve"> </w:t>
      </w:r>
      <w:r>
        <w:rPr>
          <w:rFonts w:ascii="Arial" w:hAnsi="Arial" w:cs="Arial"/>
          <w:w w:val="115"/>
          <w:sz w:val="24"/>
          <w:szCs w:val="24"/>
        </w:rPr>
        <w:t>diet</w:t>
      </w:r>
      <w:r>
        <w:rPr>
          <w:rFonts w:ascii="Arial" w:hAnsi="Arial" w:cs="Arial"/>
          <w:spacing w:val="1"/>
          <w:w w:val="115"/>
          <w:sz w:val="24"/>
          <w:szCs w:val="24"/>
        </w:rPr>
        <w:t xml:space="preserve"> </w:t>
      </w:r>
      <w:r>
        <w:rPr>
          <w:rFonts w:ascii="Arial" w:hAnsi="Arial" w:cs="Arial"/>
          <w:w w:val="115"/>
          <w:sz w:val="24"/>
          <w:szCs w:val="24"/>
        </w:rPr>
        <w:t>tidak</w:t>
      </w:r>
      <w:r>
        <w:rPr>
          <w:rFonts w:ascii="Arial" w:hAnsi="Arial" w:cs="Arial"/>
          <w:spacing w:val="1"/>
          <w:w w:val="115"/>
          <w:sz w:val="24"/>
          <w:szCs w:val="24"/>
        </w:rPr>
        <w:t xml:space="preserve"> </w:t>
      </w:r>
      <w:r>
        <w:rPr>
          <w:rFonts w:ascii="Arial" w:hAnsi="Arial" w:cs="Arial"/>
          <w:w w:val="115"/>
          <w:sz w:val="24"/>
          <w:szCs w:val="24"/>
        </w:rPr>
        <w:t>sehat,</w:t>
      </w:r>
      <w:r>
        <w:rPr>
          <w:rFonts w:ascii="Arial" w:hAnsi="Arial" w:cs="Arial"/>
          <w:spacing w:val="1"/>
          <w:w w:val="115"/>
          <w:sz w:val="24"/>
          <w:szCs w:val="24"/>
        </w:rPr>
        <w:t xml:space="preserve"> </w:t>
      </w:r>
      <w:r>
        <w:rPr>
          <w:rFonts w:ascii="Arial" w:hAnsi="Arial" w:cs="Arial"/>
          <w:w w:val="115"/>
          <w:sz w:val="24"/>
          <w:szCs w:val="24"/>
        </w:rPr>
        <w:t>kegemukan,</w:t>
      </w:r>
      <w:r>
        <w:rPr>
          <w:rFonts w:ascii="Arial" w:hAnsi="Arial" w:cs="Arial"/>
          <w:spacing w:val="1"/>
          <w:w w:val="115"/>
          <w:sz w:val="24"/>
          <w:szCs w:val="24"/>
        </w:rPr>
        <w:t xml:space="preserve"> </w:t>
      </w:r>
      <w:r>
        <w:rPr>
          <w:rFonts w:ascii="Arial" w:hAnsi="Arial" w:cs="Arial"/>
          <w:w w:val="115"/>
          <w:sz w:val="24"/>
          <w:szCs w:val="24"/>
        </w:rPr>
        <w:t>tekanan</w:t>
      </w:r>
      <w:r>
        <w:rPr>
          <w:rFonts w:ascii="Arial" w:hAnsi="Arial" w:cs="Arial"/>
          <w:spacing w:val="1"/>
          <w:w w:val="115"/>
          <w:sz w:val="24"/>
          <w:szCs w:val="24"/>
        </w:rPr>
        <w:t xml:space="preserve"> </w:t>
      </w:r>
      <w:r>
        <w:rPr>
          <w:rFonts w:ascii="Arial" w:hAnsi="Arial" w:cs="Arial"/>
          <w:w w:val="115"/>
          <w:sz w:val="24"/>
          <w:szCs w:val="24"/>
        </w:rPr>
        <w:t>darah</w:t>
      </w:r>
      <w:r>
        <w:rPr>
          <w:rFonts w:ascii="Arial" w:hAnsi="Arial" w:cs="Arial"/>
          <w:spacing w:val="1"/>
          <w:w w:val="115"/>
          <w:sz w:val="24"/>
          <w:szCs w:val="24"/>
        </w:rPr>
        <w:t xml:space="preserve"> </w:t>
      </w:r>
      <w:r>
        <w:rPr>
          <w:rFonts w:ascii="Arial" w:hAnsi="Arial" w:cs="Arial"/>
          <w:w w:val="115"/>
          <w:sz w:val="24"/>
          <w:szCs w:val="24"/>
        </w:rPr>
        <w:t>tinggi</w:t>
      </w:r>
      <w:r>
        <w:rPr>
          <w:rFonts w:ascii="Arial" w:hAnsi="Arial" w:cs="Arial"/>
          <w:spacing w:val="1"/>
          <w:w w:val="115"/>
          <w:sz w:val="24"/>
          <w:szCs w:val="24"/>
        </w:rPr>
        <w:t xml:space="preserve"> </w:t>
      </w:r>
      <w:r>
        <w:rPr>
          <w:rFonts w:ascii="Arial" w:hAnsi="Arial" w:cs="Arial"/>
          <w:w w:val="115"/>
          <w:sz w:val="24"/>
          <w:szCs w:val="24"/>
        </w:rPr>
        <w:t>dan</w:t>
      </w:r>
      <w:r>
        <w:rPr>
          <w:rFonts w:ascii="Arial" w:hAnsi="Arial" w:cs="Arial"/>
          <w:spacing w:val="1"/>
          <w:w w:val="115"/>
          <w:sz w:val="24"/>
          <w:szCs w:val="24"/>
        </w:rPr>
        <w:t xml:space="preserve"> </w:t>
      </w:r>
      <w:r>
        <w:rPr>
          <w:rFonts w:ascii="Arial" w:hAnsi="Arial" w:cs="Arial"/>
          <w:w w:val="115"/>
          <w:sz w:val="24"/>
          <w:szCs w:val="24"/>
        </w:rPr>
        <w:t>peningkatan</w:t>
      </w:r>
      <w:r>
        <w:rPr>
          <w:rFonts w:ascii="Arial" w:hAnsi="Arial" w:cs="Arial"/>
          <w:spacing w:val="61"/>
          <w:w w:val="115"/>
          <w:sz w:val="24"/>
          <w:szCs w:val="24"/>
        </w:rPr>
        <w:t xml:space="preserve"> </w:t>
      </w:r>
      <w:proofErr w:type="gramStart"/>
      <w:r>
        <w:rPr>
          <w:rFonts w:ascii="Arial" w:hAnsi="Arial" w:cs="Arial"/>
          <w:w w:val="115"/>
          <w:sz w:val="24"/>
          <w:szCs w:val="24"/>
        </w:rPr>
        <w:t>kadar</w:t>
      </w:r>
      <w:proofErr w:type="gramEnd"/>
      <w:r>
        <w:rPr>
          <w:rFonts w:ascii="Arial" w:hAnsi="Arial" w:cs="Arial"/>
          <w:spacing w:val="1"/>
          <w:w w:val="115"/>
          <w:sz w:val="24"/>
          <w:szCs w:val="24"/>
        </w:rPr>
        <w:t xml:space="preserve"> </w:t>
      </w:r>
      <w:r>
        <w:rPr>
          <w:rFonts w:ascii="Arial" w:hAnsi="Arial" w:cs="Arial"/>
          <w:w w:val="115"/>
          <w:sz w:val="24"/>
          <w:szCs w:val="24"/>
        </w:rPr>
        <w:t>gula</w:t>
      </w:r>
      <w:r>
        <w:rPr>
          <w:rFonts w:ascii="Arial" w:hAnsi="Arial" w:cs="Arial"/>
          <w:spacing w:val="61"/>
          <w:w w:val="115"/>
          <w:sz w:val="24"/>
          <w:szCs w:val="24"/>
        </w:rPr>
        <w:t xml:space="preserve"> </w:t>
      </w:r>
      <w:r>
        <w:rPr>
          <w:rFonts w:ascii="Arial" w:hAnsi="Arial" w:cs="Arial"/>
          <w:w w:val="115"/>
          <w:sz w:val="24"/>
          <w:szCs w:val="24"/>
        </w:rPr>
        <w:t>darah.</w:t>
      </w:r>
      <w:r>
        <w:rPr>
          <w:rFonts w:ascii="Arial" w:hAnsi="Arial" w:cs="Arial"/>
          <w:spacing w:val="61"/>
          <w:w w:val="115"/>
          <w:sz w:val="24"/>
          <w:szCs w:val="24"/>
        </w:rPr>
        <w:t xml:space="preserve"> </w:t>
      </w:r>
      <w:proofErr w:type="gramStart"/>
      <w:r>
        <w:rPr>
          <w:rFonts w:ascii="Arial" w:hAnsi="Arial" w:cs="Arial"/>
          <w:w w:val="115"/>
          <w:sz w:val="24"/>
          <w:szCs w:val="24"/>
        </w:rPr>
        <w:t>Dengan</w:t>
      </w:r>
      <w:r>
        <w:rPr>
          <w:rFonts w:ascii="Arial" w:hAnsi="Arial" w:cs="Arial"/>
          <w:spacing w:val="61"/>
          <w:w w:val="115"/>
          <w:sz w:val="24"/>
          <w:szCs w:val="24"/>
        </w:rPr>
        <w:t xml:space="preserve"> </w:t>
      </w:r>
      <w:r>
        <w:rPr>
          <w:rFonts w:ascii="Arial" w:hAnsi="Arial" w:cs="Arial"/>
          <w:w w:val="115"/>
          <w:sz w:val="24"/>
          <w:szCs w:val="24"/>
        </w:rPr>
        <w:t>pencegahan</w:t>
      </w:r>
      <w:r>
        <w:rPr>
          <w:rFonts w:ascii="Arial" w:hAnsi="Arial" w:cs="Arial"/>
          <w:spacing w:val="61"/>
          <w:w w:val="115"/>
          <w:sz w:val="24"/>
          <w:szCs w:val="24"/>
        </w:rPr>
        <w:t xml:space="preserve"> </w:t>
      </w:r>
      <w:r>
        <w:rPr>
          <w:rFonts w:ascii="Arial" w:hAnsi="Arial" w:cs="Arial"/>
          <w:w w:val="115"/>
          <w:sz w:val="24"/>
          <w:szCs w:val="24"/>
        </w:rPr>
        <w:t>dan</w:t>
      </w:r>
      <w:r>
        <w:rPr>
          <w:rFonts w:ascii="Arial" w:hAnsi="Arial" w:cs="Arial"/>
          <w:spacing w:val="61"/>
          <w:w w:val="115"/>
          <w:sz w:val="24"/>
          <w:szCs w:val="24"/>
        </w:rPr>
        <w:t xml:space="preserve"> </w:t>
      </w:r>
      <w:r>
        <w:rPr>
          <w:rFonts w:ascii="Arial" w:hAnsi="Arial" w:cs="Arial"/>
          <w:w w:val="115"/>
          <w:sz w:val="24"/>
          <w:szCs w:val="24"/>
        </w:rPr>
        <w:t>pengendalian</w:t>
      </w:r>
      <w:r>
        <w:rPr>
          <w:rFonts w:ascii="Arial" w:hAnsi="Arial" w:cs="Arial"/>
          <w:spacing w:val="1"/>
          <w:w w:val="115"/>
          <w:sz w:val="24"/>
          <w:szCs w:val="24"/>
        </w:rPr>
        <w:t xml:space="preserve"> </w:t>
      </w:r>
      <w:r>
        <w:rPr>
          <w:rFonts w:ascii="Arial" w:hAnsi="Arial" w:cs="Arial"/>
          <w:w w:val="115"/>
          <w:sz w:val="24"/>
          <w:szCs w:val="24"/>
        </w:rPr>
        <w:t>diabetes</w:t>
      </w:r>
      <w:r>
        <w:rPr>
          <w:rFonts w:ascii="Arial" w:hAnsi="Arial" w:cs="Arial"/>
          <w:spacing w:val="1"/>
          <w:w w:val="115"/>
          <w:sz w:val="24"/>
          <w:szCs w:val="24"/>
        </w:rPr>
        <w:t xml:space="preserve"> </w:t>
      </w:r>
      <w:r>
        <w:rPr>
          <w:rFonts w:ascii="Arial" w:hAnsi="Arial" w:cs="Arial"/>
          <w:w w:val="115"/>
          <w:sz w:val="24"/>
          <w:szCs w:val="24"/>
        </w:rPr>
        <w:t>militus</w:t>
      </w:r>
      <w:r>
        <w:rPr>
          <w:rFonts w:ascii="Arial" w:hAnsi="Arial" w:cs="Arial"/>
          <w:spacing w:val="1"/>
          <w:w w:val="115"/>
          <w:sz w:val="24"/>
          <w:szCs w:val="24"/>
        </w:rPr>
        <w:t xml:space="preserve"> </w:t>
      </w:r>
      <w:r>
        <w:rPr>
          <w:rFonts w:ascii="Arial" w:hAnsi="Arial" w:cs="Arial"/>
          <w:w w:val="115"/>
          <w:sz w:val="24"/>
          <w:szCs w:val="24"/>
        </w:rPr>
        <w:t>yang</w:t>
      </w:r>
      <w:r>
        <w:rPr>
          <w:rFonts w:ascii="Arial" w:hAnsi="Arial" w:cs="Arial"/>
          <w:spacing w:val="1"/>
          <w:w w:val="115"/>
          <w:sz w:val="24"/>
          <w:szCs w:val="24"/>
        </w:rPr>
        <w:t xml:space="preserve"> </w:t>
      </w:r>
      <w:r>
        <w:rPr>
          <w:rFonts w:ascii="Arial" w:hAnsi="Arial" w:cs="Arial"/>
          <w:w w:val="115"/>
          <w:sz w:val="24"/>
          <w:szCs w:val="24"/>
        </w:rPr>
        <w:t>dilaksanakan</w:t>
      </w:r>
      <w:r>
        <w:rPr>
          <w:rFonts w:ascii="Arial" w:hAnsi="Arial" w:cs="Arial"/>
          <w:spacing w:val="1"/>
          <w:w w:val="115"/>
          <w:sz w:val="24"/>
          <w:szCs w:val="24"/>
        </w:rPr>
        <w:t xml:space="preserve"> </w:t>
      </w:r>
      <w:r>
        <w:rPr>
          <w:rFonts w:ascii="Arial" w:hAnsi="Arial" w:cs="Arial"/>
          <w:w w:val="115"/>
          <w:sz w:val="24"/>
          <w:szCs w:val="24"/>
        </w:rPr>
        <w:t>secara</w:t>
      </w:r>
      <w:r>
        <w:rPr>
          <w:rFonts w:ascii="Arial" w:hAnsi="Arial" w:cs="Arial"/>
          <w:spacing w:val="1"/>
          <w:w w:val="115"/>
          <w:sz w:val="24"/>
          <w:szCs w:val="24"/>
        </w:rPr>
        <w:t xml:space="preserve"> </w:t>
      </w:r>
      <w:r>
        <w:rPr>
          <w:rFonts w:ascii="Arial" w:hAnsi="Arial" w:cs="Arial"/>
          <w:w w:val="115"/>
          <w:sz w:val="24"/>
          <w:szCs w:val="24"/>
        </w:rPr>
        <w:t>koperehensif,</w:t>
      </w:r>
      <w:r>
        <w:rPr>
          <w:rFonts w:ascii="Arial" w:hAnsi="Arial" w:cs="Arial"/>
          <w:spacing w:val="1"/>
          <w:w w:val="115"/>
          <w:sz w:val="24"/>
          <w:szCs w:val="24"/>
        </w:rPr>
        <w:t xml:space="preserve"> </w:t>
      </w:r>
      <w:r>
        <w:rPr>
          <w:rFonts w:ascii="Arial" w:hAnsi="Arial" w:cs="Arial"/>
          <w:w w:val="115"/>
          <w:sz w:val="24"/>
          <w:szCs w:val="24"/>
        </w:rPr>
        <w:t>berkualitas</w:t>
      </w:r>
      <w:r>
        <w:rPr>
          <w:rFonts w:ascii="Arial" w:hAnsi="Arial" w:cs="Arial"/>
          <w:spacing w:val="1"/>
          <w:w w:val="115"/>
          <w:sz w:val="24"/>
          <w:szCs w:val="24"/>
        </w:rPr>
        <w:t xml:space="preserve"> </w:t>
      </w:r>
      <w:r>
        <w:rPr>
          <w:rFonts w:ascii="Arial" w:hAnsi="Arial" w:cs="Arial"/>
          <w:w w:val="115"/>
          <w:sz w:val="24"/>
          <w:szCs w:val="24"/>
        </w:rPr>
        <w:t>dan</w:t>
      </w:r>
      <w:r>
        <w:rPr>
          <w:rFonts w:ascii="Arial" w:hAnsi="Arial" w:cs="Arial"/>
          <w:spacing w:val="1"/>
          <w:w w:val="115"/>
          <w:sz w:val="24"/>
          <w:szCs w:val="24"/>
        </w:rPr>
        <w:t xml:space="preserve"> </w:t>
      </w:r>
      <w:r>
        <w:rPr>
          <w:rFonts w:ascii="Arial" w:hAnsi="Arial" w:cs="Arial"/>
          <w:w w:val="115"/>
          <w:sz w:val="24"/>
          <w:szCs w:val="24"/>
        </w:rPr>
        <w:t>terintegrasi,</w:t>
      </w:r>
      <w:r>
        <w:rPr>
          <w:rFonts w:ascii="Arial" w:hAnsi="Arial" w:cs="Arial"/>
          <w:spacing w:val="1"/>
          <w:w w:val="115"/>
          <w:sz w:val="24"/>
          <w:szCs w:val="24"/>
        </w:rPr>
        <w:t xml:space="preserve"> </w:t>
      </w:r>
      <w:r>
        <w:rPr>
          <w:rFonts w:ascii="Arial" w:hAnsi="Arial" w:cs="Arial"/>
          <w:w w:val="115"/>
          <w:sz w:val="24"/>
          <w:szCs w:val="24"/>
        </w:rPr>
        <w:t>maka</w:t>
      </w:r>
      <w:r>
        <w:rPr>
          <w:rFonts w:ascii="Arial" w:hAnsi="Arial" w:cs="Arial"/>
          <w:spacing w:val="1"/>
          <w:w w:val="115"/>
          <w:sz w:val="24"/>
          <w:szCs w:val="24"/>
        </w:rPr>
        <w:t xml:space="preserve"> </w:t>
      </w:r>
      <w:r>
        <w:rPr>
          <w:rFonts w:ascii="Arial" w:hAnsi="Arial" w:cs="Arial"/>
          <w:w w:val="115"/>
          <w:sz w:val="24"/>
          <w:szCs w:val="24"/>
        </w:rPr>
        <w:t>pada</w:t>
      </w:r>
      <w:r>
        <w:rPr>
          <w:rFonts w:ascii="Arial" w:hAnsi="Arial" w:cs="Arial"/>
          <w:spacing w:val="1"/>
          <w:w w:val="115"/>
          <w:sz w:val="24"/>
          <w:szCs w:val="24"/>
        </w:rPr>
        <w:t xml:space="preserve"> </w:t>
      </w:r>
      <w:r>
        <w:rPr>
          <w:rFonts w:ascii="Arial" w:hAnsi="Arial" w:cs="Arial"/>
          <w:w w:val="115"/>
          <w:sz w:val="24"/>
          <w:szCs w:val="24"/>
        </w:rPr>
        <w:t>akhirnya</w:t>
      </w:r>
      <w:r>
        <w:rPr>
          <w:rFonts w:ascii="Arial" w:hAnsi="Arial" w:cs="Arial"/>
          <w:spacing w:val="1"/>
          <w:w w:val="115"/>
          <w:sz w:val="24"/>
          <w:szCs w:val="24"/>
        </w:rPr>
        <w:t xml:space="preserve"> </w:t>
      </w:r>
      <w:r>
        <w:rPr>
          <w:rFonts w:ascii="Arial" w:hAnsi="Arial" w:cs="Arial"/>
          <w:w w:val="115"/>
          <w:sz w:val="24"/>
          <w:szCs w:val="24"/>
        </w:rPr>
        <w:t>peningkatan</w:t>
      </w:r>
      <w:r>
        <w:rPr>
          <w:rFonts w:ascii="Arial" w:hAnsi="Arial" w:cs="Arial"/>
          <w:spacing w:val="1"/>
          <w:w w:val="115"/>
          <w:sz w:val="24"/>
          <w:szCs w:val="24"/>
        </w:rPr>
        <w:t xml:space="preserve"> </w:t>
      </w:r>
      <w:r>
        <w:rPr>
          <w:rFonts w:ascii="Arial" w:hAnsi="Arial" w:cs="Arial"/>
          <w:w w:val="115"/>
          <w:sz w:val="24"/>
          <w:szCs w:val="24"/>
        </w:rPr>
        <w:t>kesakitan,</w:t>
      </w:r>
      <w:r>
        <w:rPr>
          <w:rFonts w:ascii="Arial" w:hAnsi="Arial" w:cs="Arial"/>
          <w:spacing w:val="1"/>
          <w:w w:val="115"/>
          <w:sz w:val="24"/>
          <w:szCs w:val="24"/>
        </w:rPr>
        <w:t xml:space="preserve"> </w:t>
      </w:r>
      <w:r>
        <w:rPr>
          <w:rFonts w:ascii="Arial" w:hAnsi="Arial" w:cs="Arial"/>
          <w:w w:val="115"/>
          <w:sz w:val="24"/>
          <w:szCs w:val="24"/>
        </w:rPr>
        <w:t>kecatatan</w:t>
      </w:r>
      <w:r>
        <w:rPr>
          <w:rFonts w:ascii="Arial" w:hAnsi="Arial" w:cs="Arial"/>
          <w:spacing w:val="1"/>
          <w:w w:val="115"/>
          <w:sz w:val="24"/>
          <w:szCs w:val="24"/>
        </w:rPr>
        <w:t xml:space="preserve"> </w:t>
      </w:r>
      <w:r>
        <w:rPr>
          <w:rFonts w:ascii="Arial" w:hAnsi="Arial" w:cs="Arial"/>
          <w:w w:val="115"/>
          <w:sz w:val="24"/>
          <w:szCs w:val="24"/>
        </w:rPr>
        <w:t>dan</w:t>
      </w:r>
      <w:r>
        <w:rPr>
          <w:rFonts w:ascii="Arial" w:hAnsi="Arial" w:cs="Arial"/>
          <w:spacing w:val="1"/>
          <w:w w:val="115"/>
          <w:sz w:val="24"/>
          <w:szCs w:val="24"/>
        </w:rPr>
        <w:t xml:space="preserve"> </w:t>
      </w:r>
      <w:r>
        <w:rPr>
          <w:rFonts w:ascii="Arial" w:hAnsi="Arial" w:cs="Arial"/>
          <w:w w:val="115"/>
          <w:sz w:val="24"/>
          <w:szCs w:val="24"/>
        </w:rPr>
        <w:t>kematian</w:t>
      </w:r>
      <w:r>
        <w:rPr>
          <w:rFonts w:ascii="Arial" w:hAnsi="Arial" w:cs="Arial"/>
          <w:spacing w:val="15"/>
          <w:w w:val="115"/>
          <w:sz w:val="24"/>
          <w:szCs w:val="24"/>
        </w:rPr>
        <w:t xml:space="preserve"> </w:t>
      </w:r>
      <w:r>
        <w:rPr>
          <w:rFonts w:ascii="Arial" w:hAnsi="Arial" w:cs="Arial"/>
          <w:w w:val="115"/>
          <w:sz w:val="24"/>
          <w:szCs w:val="24"/>
        </w:rPr>
        <w:t>akibat</w:t>
      </w:r>
      <w:r>
        <w:rPr>
          <w:rFonts w:ascii="Arial" w:hAnsi="Arial" w:cs="Arial"/>
          <w:spacing w:val="15"/>
          <w:w w:val="115"/>
          <w:sz w:val="24"/>
          <w:szCs w:val="24"/>
        </w:rPr>
        <w:t xml:space="preserve"> </w:t>
      </w:r>
      <w:r>
        <w:rPr>
          <w:rFonts w:ascii="Arial" w:hAnsi="Arial" w:cs="Arial"/>
          <w:w w:val="115"/>
          <w:sz w:val="24"/>
          <w:szCs w:val="24"/>
        </w:rPr>
        <w:t>diabetes</w:t>
      </w:r>
      <w:r>
        <w:rPr>
          <w:rFonts w:ascii="Arial" w:hAnsi="Arial" w:cs="Arial"/>
          <w:spacing w:val="14"/>
          <w:w w:val="115"/>
          <w:sz w:val="24"/>
          <w:szCs w:val="24"/>
        </w:rPr>
        <w:t xml:space="preserve"> </w:t>
      </w:r>
      <w:r>
        <w:rPr>
          <w:rFonts w:ascii="Arial" w:hAnsi="Arial" w:cs="Arial"/>
          <w:w w:val="115"/>
          <w:sz w:val="24"/>
          <w:szCs w:val="24"/>
        </w:rPr>
        <w:t>dapat</w:t>
      </w:r>
      <w:r>
        <w:rPr>
          <w:rFonts w:ascii="Arial" w:hAnsi="Arial" w:cs="Arial"/>
          <w:spacing w:val="14"/>
          <w:w w:val="115"/>
          <w:sz w:val="24"/>
          <w:szCs w:val="24"/>
        </w:rPr>
        <w:t xml:space="preserve"> </w:t>
      </w:r>
      <w:r>
        <w:rPr>
          <w:rFonts w:ascii="Arial" w:hAnsi="Arial" w:cs="Arial"/>
          <w:w w:val="115"/>
          <w:sz w:val="24"/>
          <w:szCs w:val="24"/>
        </w:rPr>
        <w:t>ditekan.</w:t>
      </w:r>
      <w:proofErr w:type="gramEnd"/>
    </w:p>
    <w:p w:rsidR="00B846F4" w:rsidRDefault="00B846F4" w:rsidP="00B846F4">
      <w:pPr>
        <w:tabs>
          <w:tab w:val="left" w:pos="-3686"/>
        </w:tabs>
        <w:spacing w:line="360" w:lineRule="auto"/>
        <w:ind w:firstLine="567"/>
        <w:jc w:val="both"/>
        <w:rPr>
          <w:rFonts w:ascii="Arial" w:eastAsia="Arial Unicode MS" w:hAnsi="Arial" w:cs="Arial"/>
          <w:sz w:val="24"/>
          <w:szCs w:val="24"/>
        </w:rPr>
      </w:pPr>
      <w:proofErr w:type="gramStart"/>
      <w:r>
        <w:rPr>
          <w:rFonts w:ascii="Arial" w:hAnsi="Arial" w:cs="Arial"/>
          <w:w w:val="115"/>
          <w:sz w:val="24"/>
          <w:szCs w:val="24"/>
        </w:rPr>
        <w:t>DM Tipe 2 sebenarnya dapat dicegah melalui upaya peningkatan pengetahuan dan menerapkan prilaku hidup sehat.</w:t>
      </w:r>
      <w:proofErr w:type="gramEnd"/>
      <w:r>
        <w:rPr>
          <w:rFonts w:ascii="Arial" w:hAnsi="Arial" w:cs="Arial"/>
          <w:w w:val="115"/>
          <w:sz w:val="24"/>
          <w:szCs w:val="24"/>
        </w:rPr>
        <w:t xml:space="preserve"> Hal itu karena faktor risiko yang paling utama yang terkait dengan DM Tipe 2 ini adalah gaya hidup, perubahan gaya hidup yang sederhana seperti pola makan yang lebih sehat dan rutin dalam beraktivitas fisik, dapat menurunkan risiko diabetes secara signifikan</w:t>
      </w:r>
    </w:p>
    <w:p w:rsidR="00B846F4" w:rsidRDefault="00B846F4" w:rsidP="00B846F4">
      <w:pPr>
        <w:spacing w:after="0" w:line="360" w:lineRule="auto"/>
        <w:jc w:val="both"/>
        <w:rPr>
          <w:rFonts w:ascii="Arial" w:hAnsi="Arial" w:cs="Arial"/>
          <w:w w:val="115"/>
          <w:sz w:val="24"/>
          <w:szCs w:val="24"/>
          <w:lang w:val="id-ID"/>
        </w:rPr>
      </w:pPr>
      <w:r>
        <w:rPr>
          <w:rFonts w:ascii="Arial" w:hAnsi="Arial" w:cs="Arial"/>
          <w:sz w:val="24"/>
          <w:szCs w:val="24"/>
        </w:rPr>
        <w:t xml:space="preserve">Cakupan Penyandang Diabetes Melitus yang dilayani sesuai standar di Kabupaten/Kota Provinsi Sulawesi Tengah </w:t>
      </w:r>
      <w:r>
        <w:rPr>
          <w:rFonts w:ascii="Arial" w:hAnsi="Arial" w:cs="Arial"/>
          <w:w w:val="115"/>
          <w:sz w:val="24"/>
          <w:szCs w:val="24"/>
        </w:rPr>
        <w:t>dapat</w:t>
      </w:r>
      <w:r>
        <w:rPr>
          <w:rFonts w:ascii="Arial" w:hAnsi="Arial" w:cs="Arial"/>
          <w:spacing w:val="13"/>
          <w:w w:val="115"/>
          <w:sz w:val="24"/>
          <w:szCs w:val="24"/>
        </w:rPr>
        <w:t xml:space="preserve"> </w:t>
      </w:r>
      <w:r>
        <w:rPr>
          <w:rFonts w:ascii="Arial" w:hAnsi="Arial" w:cs="Arial"/>
          <w:w w:val="115"/>
          <w:sz w:val="24"/>
          <w:szCs w:val="24"/>
        </w:rPr>
        <w:t>dilihat</w:t>
      </w:r>
      <w:r>
        <w:rPr>
          <w:rFonts w:ascii="Arial" w:hAnsi="Arial" w:cs="Arial"/>
          <w:spacing w:val="13"/>
          <w:w w:val="115"/>
          <w:sz w:val="24"/>
          <w:szCs w:val="24"/>
        </w:rPr>
        <w:t xml:space="preserve"> </w:t>
      </w:r>
      <w:r>
        <w:rPr>
          <w:rFonts w:ascii="Arial" w:hAnsi="Arial" w:cs="Arial"/>
          <w:w w:val="115"/>
          <w:sz w:val="24"/>
          <w:szCs w:val="24"/>
        </w:rPr>
        <w:t>pada</w:t>
      </w:r>
      <w:r>
        <w:rPr>
          <w:rFonts w:ascii="Arial" w:hAnsi="Arial" w:cs="Arial"/>
          <w:spacing w:val="13"/>
          <w:w w:val="115"/>
          <w:sz w:val="24"/>
          <w:szCs w:val="24"/>
        </w:rPr>
        <w:t xml:space="preserve"> </w:t>
      </w:r>
      <w:r>
        <w:rPr>
          <w:rFonts w:ascii="Arial" w:hAnsi="Arial" w:cs="Arial"/>
          <w:w w:val="115"/>
          <w:sz w:val="24"/>
          <w:szCs w:val="24"/>
        </w:rPr>
        <w:t>grafik sebagai</w:t>
      </w:r>
      <w:r>
        <w:rPr>
          <w:rFonts w:ascii="Arial" w:hAnsi="Arial" w:cs="Arial"/>
          <w:spacing w:val="13"/>
          <w:w w:val="115"/>
          <w:sz w:val="24"/>
          <w:szCs w:val="24"/>
        </w:rPr>
        <w:t xml:space="preserve"> </w:t>
      </w:r>
      <w:proofErr w:type="gramStart"/>
      <w:r>
        <w:rPr>
          <w:rFonts w:ascii="Arial" w:hAnsi="Arial" w:cs="Arial"/>
          <w:w w:val="115"/>
          <w:sz w:val="24"/>
          <w:szCs w:val="24"/>
        </w:rPr>
        <w:t>berikut</w:t>
      </w:r>
      <w:r>
        <w:rPr>
          <w:rFonts w:ascii="Arial" w:hAnsi="Arial" w:cs="Arial"/>
          <w:spacing w:val="13"/>
          <w:w w:val="115"/>
          <w:sz w:val="24"/>
          <w:szCs w:val="24"/>
        </w:rPr>
        <w:t xml:space="preserve"> </w:t>
      </w:r>
      <w:r>
        <w:rPr>
          <w:rFonts w:ascii="Arial" w:hAnsi="Arial" w:cs="Arial"/>
          <w:w w:val="115"/>
          <w:sz w:val="24"/>
          <w:szCs w:val="24"/>
        </w:rPr>
        <w:t>:</w:t>
      </w:r>
      <w:proofErr w:type="gramEnd"/>
    </w:p>
    <w:p w:rsidR="00B846F4" w:rsidRDefault="00B846F4" w:rsidP="00B846F4">
      <w:pPr>
        <w:spacing w:after="0"/>
        <w:jc w:val="center"/>
        <w:rPr>
          <w:rFonts w:ascii="Arial" w:hAnsi="Arial" w:cs="Arial"/>
          <w:b/>
          <w:noProof/>
          <w:szCs w:val="24"/>
          <w:lang w:val="id-ID"/>
        </w:rPr>
      </w:pPr>
      <w:r>
        <w:rPr>
          <w:rFonts w:ascii="Arial" w:hAnsi="Arial" w:cs="Arial"/>
          <w:b/>
          <w:noProof/>
          <w:szCs w:val="24"/>
        </w:rPr>
        <w:t>Grafik</w:t>
      </w:r>
      <w:r>
        <w:rPr>
          <w:rFonts w:ascii="Arial" w:hAnsi="Arial" w:cs="Arial"/>
          <w:b/>
          <w:noProof/>
          <w:szCs w:val="24"/>
          <w:lang w:val="id-ID"/>
        </w:rPr>
        <w:t xml:space="preserve"> 6.53</w:t>
      </w:r>
    </w:p>
    <w:p w:rsidR="00B846F4" w:rsidRDefault="00B846F4" w:rsidP="00B846F4">
      <w:pPr>
        <w:spacing w:after="0"/>
        <w:jc w:val="center"/>
        <w:rPr>
          <w:rFonts w:ascii="Arial" w:hAnsi="Arial" w:cs="Arial"/>
          <w:b/>
          <w:noProof/>
          <w:szCs w:val="24"/>
        </w:rPr>
      </w:pPr>
      <w:r>
        <w:rPr>
          <w:noProof/>
          <w:lang w:val="en-GB" w:eastAsia="en-GB"/>
        </w:rPr>
        <w:lastRenderedPageBreak/>
        <w:drawing>
          <wp:anchor distT="0" distB="0" distL="114300" distR="114300" simplePos="0" relativeHeight="251658240" behindDoc="0" locked="0" layoutInCell="1" allowOverlap="1">
            <wp:simplePos x="0" y="0"/>
            <wp:positionH relativeFrom="column">
              <wp:posOffset>230505</wp:posOffset>
            </wp:positionH>
            <wp:positionV relativeFrom="paragraph">
              <wp:posOffset>371475</wp:posOffset>
            </wp:positionV>
            <wp:extent cx="5327015" cy="2414905"/>
            <wp:effectExtent l="0" t="0" r="698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015" cy="24149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Cs w:val="24"/>
        </w:rPr>
        <w:t>PENYANDANG DIABETES MENDAPAT PELAYANAN KESEHATAN PROVINSI SULAWESI TENGAH TAHUN 2022</w:t>
      </w:r>
    </w:p>
    <w:p w:rsidR="00B846F4" w:rsidRDefault="00B846F4" w:rsidP="00B846F4">
      <w:pPr>
        <w:spacing w:line="360" w:lineRule="auto"/>
        <w:jc w:val="center"/>
        <w:rPr>
          <w:rFonts w:ascii="Arial" w:eastAsia="Arial Unicode MS" w:hAnsi="Arial" w:cs="Arial"/>
          <w:i/>
          <w:sz w:val="18"/>
          <w:szCs w:val="24"/>
          <w:lang w:val="id-ID"/>
        </w:rPr>
      </w:pPr>
      <w:proofErr w:type="gramStart"/>
      <w:r>
        <w:rPr>
          <w:rFonts w:ascii="Arial" w:eastAsia="Arial Unicode MS" w:hAnsi="Arial" w:cs="Arial"/>
          <w:i/>
          <w:sz w:val="18"/>
          <w:szCs w:val="24"/>
        </w:rPr>
        <w:t>Sumber :</w:t>
      </w:r>
      <w:proofErr w:type="gramEnd"/>
      <w:r>
        <w:rPr>
          <w:rFonts w:ascii="Arial" w:eastAsia="Arial Unicode MS" w:hAnsi="Arial" w:cs="Arial"/>
          <w:i/>
          <w:sz w:val="18"/>
          <w:szCs w:val="24"/>
        </w:rPr>
        <w:t xml:space="preserve"> Bidang pencegahan dan pengendalian penyakit tahun 2022</w:t>
      </w:r>
    </w:p>
    <w:p w:rsidR="00B846F4" w:rsidRDefault="00B846F4" w:rsidP="00B846F4">
      <w:pPr>
        <w:pStyle w:val="ListParagraph"/>
        <w:spacing w:line="360" w:lineRule="auto"/>
        <w:ind w:left="0" w:firstLine="540"/>
        <w:rPr>
          <w:rFonts w:ascii="Arial" w:hAnsi="Arial" w:cs="Arial"/>
          <w:sz w:val="24"/>
          <w:szCs w:val="24"/>
        </w:rPr>
      </w:pPr>
      <w:r>
        <w:rPr>
          <w:rFonts w:ascii="Arial" w:hAnsi="Arial" w:cs="Arial"/>
          <w:sz w:val="24"/>
          <w:szCs w:val="24"/>
        </w:rPr>
        <w:t>Dari grafik dapat dilihat pada tahun 2022 penyandang Diabetes Melitus usia ≥ 15 Tahun  berjumlah 91.312 dan mendapatkan pelayanan Kesehatan sesuai standar 25.630 atau 28.1%, ini menunjukkan bahwa realisasi sudah memenuhi target dari renstra yang ditentukan pada tahun 2022 sebesar 20 %.</w:t>
      </w:r>
    </w:p>
    <w:p w:rsidR="00B846F4" w:rsidRDefault="00B846F4" w:rsidP="00B846F4">
      <w:pPr>
        <w:pStyle w:val="ListParagraph"/>
        <w:spacing w:line="360" w:lineRule="auto"/>
        <w:ind w:left="0" w:firstLine="540"/>
        <w:rPr>
          <w:rFonts w:ascii="Arial" w:hAnsi="Arial" w:cs="Arial"/>
          <w:sz w:val="24"/>
          <w:szCs w:val="24"/>
        </w:rPr>
      </w:pPr>
      <w:r>
        <w:rPr>
          <w:rFonts w:ascii="Arial" w:hAnsi="Arial" w:cs="Arial"/>
          <w:sz w:val="24"/>
          <w:szCs w:val="24"/>
        </w:rPr>
        <w:t xml:space="preserve">Dari grafik tersebut Kab/Kota, penderita Diabetes Melitus mendapat pelayanan Kesehatan sesuai standar  tertinggi di kabupaten Bangkep dengan jumlah penderita Diabetes Melitus 4.578 Jiwa, sedangkan kabupaten yang terendah, penderita Diabetes Melitus mendapat pelayanan Kesehatan sesuai standar adalah kabupaten Touna yaitu 342. </w:t>
      </w:r>
    </w:p>
    <w:p w:rsidR="00B846F4" w:rsidRDefault="00B846F4" w:rsidP="00B846F4">
      <w:pPr>
        <w:pStyle w:val="ListParagraph"/>
        <w:spacing w:line="360" w:lineRule="auto"/>
        <w:ind w:left="0" w:firstLine="540"/>
        <w:rPr>
          <w:rFonts w:ascii="Arial" w:hAnsi="Arial" w:cs="Arial"/>
          <w:sz w:val="24"/>
          <w:szCs w:val="24"/>
        </w:rPr>
      </w:pPr>
      <w:r>
        <w:rPr>
          <w:rFonts w:ascii="Arial" w:hAnsi="Arial" w:cs="Arial"/>
          <w:sz w:val="24"/>
          <w:szCs w:val="24"/>
        </w:rPr>
        <w:t>Indikator yang menjadi permasalahan yang sebagian besar target tidak tercapai sebagai berikut:</w:t>
      </w:r>
    </w:p>
    <w:p w:rsidR="00B846F4" w:rsidRDefault="00B846F4" w:rsidP="00B846F4">
      <w:pPr>
        <w:pStyle w:val="BodyText"/>
        <w:widowControl w:val="0"/>
        <w:numPr>
          <w:ilvl w:val="0"/>
          <w:numId w:val="7"/>
        </w:numPr>
        <w:tabs>
          <w:tab w:val="left" w:pos="8931"/>
        </w:tabs>
        <w:autoSpaceDE w:val="0"/>
        <w:autoSpaceDN w:val="0"/>
        <w:spacing w:after="0" w:line="360" w:lineRule="auto"/>
        <w:ind w:left="360"/>
        <w:jc w:val="both"/>
        <w:rPr>
          <w:rFonts w:ascii="Arial" w:hAnsi="Arial" w:cs="Arial"/>
        </w:rPr>
      </w:pPr>
      <w:r>
        <w:rPr>
          <w:rFonts w:ascii="Arial" w:hAnsi="Arial" w:cs="Arial"/>
        </w:rPr>
        <w:t>Belum maksimalnya sistem pelaporan surveilans faktor risiko PTM melalui Posbindu PTM.</w:t>
      </w:r>
    </w:p>
    <w:p w:rsidR="00B846F4" w:rsidRDefault="00B846F4" w:rsidP="00B846F4">
      <w:pPr>
        <w:pStyle w:val="BodyText"/>
        <w:widowControl w:val="0"/>
        <w:numPr>
          <w:ilvl w:val="0"/>
          <w:numId w:val="7"/>
        </w:numPr>
        <w:tabs>
          <w:tab w:val="left" w:pos="8931"/>
        </w:tabs>
        <w:autoSpaceDE w:val="0"/>
        <w:autoSpaceDN w:val="0"/>
        <w:spacing w:after="0" w:line="360" w:lineRule="auto"/>
        <w:ind w:left="360"/>
        <w:jc w:val="both"/>
        <w:rPr>
          <w:rFonts w:ascii="Arial" w:hAnsi="Arial" w:cs="Arial"/>
        </w:rPr>
      </w:pPr>
      <w:r>
        <w:rPr>
          <w:rFonts w:ascii="Arial" w:hAnsi="Arial" w:cs="Arial"/>
        </w:rPr>
        <w:t>Perpindahan atau mutasi petugas daerah yang telah dilatih program PPTM yang terlalu sering dan cepat, sehingga program PPTM didaerah menjadi kurang optimal.</w:t>
      </w:r>
    </w:p>
    <w:p w:rsidR="00B846F4" w:rsidRDefault="00B846F4" w:rsidP="00B846F4">
      <w:pPr>
        <w:pStyle w:val="BodyText"/>
        <w:widowControl w:val="0"/>
        <w:numPr>
          <w:ilvl w:val="0"/>
          <w:numId w:val="7"/>
        </w:numPr>
        <w:tabs>
          <w:tab w:val="left" w:pos="8931"/>
        </w:tabs>
        <w:autoSpaceDE w:val="0"/>
        <w:autoSpaceDN w:val="0"/>
        <w:spacing w:after="0" w:line="360" w:lineRule="auto"/>
        <w:ind w:left="360"/>
        <w:jc w:val="both"/>
        <w:rPr>
          <w:rFonts w:ascii="Arial" w:hAnsi="Arial" w:cs="Arial"/>
        </w:rPr>
      </w:pPr>
      <w:r>
        <w:rPr>
          <w:rFonts w:ascii="Arial" w:hAnsi="Arial" w:cs="Arial"/>
        </w:rPr>
        <w:t xml:space="preserve">Belum optimalnya sosialisasi dan advokasi program pengendalian PTM kepada Pemerintah Daerah </w:t>
      </w:r>
    </w:p>
    <w:p w:rsidR="00B846F4" w:rsidRDefault="00B846F4" w:rsidP="00B846F4">
      <w:pPr>
        <w:pStyle w:val="BodyText"/>
        <w:widowControl w:val="0"/>
        <w:numPr>
          <w:ilvl w:val="0"/>
          <w:numId w:val="7"/>
        </w:numPr>
        <w:tabs>
          <w:tab w:val="left" w:pos="8931"/>
        </w:tabs>
        <w:autoSpaceDE w:val="0"/>
        <w:autoSpaceDN w:val="0"/>
        <w:spacing w:after="0" w:line="360" w:lineRule="auto"/>
        <w:ind w:left="360"/>
        <w:jc w:val="both"/>
        <w:rPr>
          <w:rFonts w:ascii="Arial" w:hAnsi="Arial" w:cs="Arial"/>
        </w:rPr>
      </w:pPr>
      <w:r>
        <w:rPr>
          <w:rFonts w:ascii="Arial" w:hAnsi="Arial" w:cs="Arial"/>
        </w:rPr>
        <w:t>Masih rendahnya komitmen pemangku kebijakan didaerah terhadap program pengendalian PTM.</w:t>
      </w:r>
    </w:p>
    <w:p w:rsidR="00B846F4" w:rsidRDefault="00B846F4" w:rsidP="00B846F4">
      <w:pPr>
        <w:pStyle w:val="BodyText"/>
        <w:widowControl w:val="0"/>
        <w:numPr>
          <w:ilvl w:val="0"/>
          <w:numId w:val="7"/>
        </w:numPr>
        <w:tabs>
          <w:tab w:val="left" w:pos="8931"/>
        </w:tabs>
        <w:autoSpaceDE w:val="0"/>
        <w:autoSpaceDN w:val="0"/>
        <w:spacing w:after="0" w:line="360" w:lineRule="auto"/>
        <w:ind w:left="360"/>
        <w:jc w:val="both"/>
        <w:rPr>
          <w:rFonts w:ascii="Arial" w:hAnsi="Arial" w:cs="Arial"/>
        </w:rPr>
      </w:pPr>
      <w:r>
        <w:rPr>
          <w:rFonts w:ascii="Arial" w:hAnsi="Arial" w:cs="Arial"/>
        </w:rPr>
        <w:t xml:space="preserve">Dukungan lintas sektor sangat minimal, sedangkan kegiatan kemasyarakan </w:t>
      </w:r>
      <w:r>
        <w:rPr>
          <w:rFonts w:ascii="Arial" w:hAnsi="Arial" w:cs="Arial"/>
        </w:rPr>
        <w:lastRenderedPageBreak/>
        <w:t>seperti Posbindu PTM sangat membutuhan kepedulian dan dukungan lintas sektor baik pendanaan maupun sarana dan prasarananya.</w:t>
      </w:r>
    </w:p>
    <w:p w:rsidR="00B846F4" w:rsidRDefault="00B846F4" w:rsidP="00B846F4">
      <w:pPr>
        <w:pStyle w:val="BodyText"/>
        <w:widowControl w:val="0"/>
        <w:numPr>
          <w:ilvl w:val="0"/>
          <w:numId w:val="7"/>
        </w:numPr>
        <w:tabs>
          <w:tab w:val="left" w:pos="8931"/>
        </w:tabs>
        <w:autoSpaceDE w:val="0"/>
        <w:autoSpaceDN w:val="0"/>
        <w:spacing w:after="0" w:line="360" w:lineRule="auto"/>
        <w:ind w:left="360"/>
        <w:jc w:val="both"/>
        <w:rPr>
          <w:rFonts w:ascii="Arial" w:hAnsi="Arial" w:cs="Arial"/>
        </w:rPr>
      </w:pPr>
      <w:r>
        <w:rPr>
          <w:rFonts w:ascii="Arial" w:hAnsi="Arial" w:cs="Arial"/>
        </w:rPr>
        <w:t xml:space="preserve">Masih perlunya advokasi dan sosialisai yang bersifat masif dan terintegrasi dalam mendukung kegiatan Posbindu PTM </w:t>
      </w:r>
    </w:p>
    <w:p w:rsidR="00B846F4" w:rsidRDefault="00B846F4" w:rsidP="00B846F4">
      <w:pPr>
        <w:pStyle w:val="BodyText"/>
        <w:widowControl w:val="0"/>
        <w:numPr>
          <w:ilvl w:val="0"/>
          <w:numId w:val="7"/>
        </w:numPr>
        <w:tabs>
          <w:tab w:val="left" w:pos="8931"/>
        </w:tabs>
        <w:autoSpaceDE w:val="0"/>
        <w:autoSpaceDN w:val="0"/>
        <w:spacing w:after="0" w:line="360" w:lineRule="auto"/>
        <w:ind w:left="360"/>
        <w:jc w:val="both"/>
        <w:rPr>
          <w:rFonts w:ascii="Arial" w:hAnsi="Arial" w:cs="Arial"/>
        </w:rPr>
      </w:pPr>
      <w:r>
        <w:rPr>
          <w:rFonts w:ascii="Arial" w:hAnsi="Arial" w:cs="Arial"/>
        </w:rPr>
        <w:t xml:space="preserve">Minimnya pemanfaatan </w:t>
      </w:r>
      <w:proofErr w:type="gramStart"/>
      <w:r>
        <w:rPr>
          <w:rFonts w:ascii="Arial" w:hAnsi="Arial" w:cs="Arial"/>
        </w:rPr>
        <w:t>dana</w:t>
      </w:r>
      <w:proofErr w:type="gramEnd"/>
      <w:r>
        <w:rPr>
          <w:rFonts w:ascii="Arial" w:hAnsi="Arial" w:cs="Arial"/>
        </w:rPr>
        <w:t xml:space="preserve"> DAK dan Dana lainnya dalam menunjang kegiatan Posbindu di daerah. </w:t>
      </w:r>
    </w:p>
    <w:p w:rsidR="00B846F4" w:rsidRDefault="00B846F4" w:rsidP="00B846F4">
      <w:pPr>
        <w:pStyle w:val="BodyText"/>
        <w:widowControl w:val="0"/>
        <w:numPr>
          <w:ilvl w:val="0"/>
          <w:numId w:val="7"/>
        </w:numPr>
        <w:tabs>
          <w:tab w:val="left" w:pos="8931"/>
        </w:tabs>
        <w:autoSpaceDE w:val="0"/>
        <w:autoSpaceDN w:val="0"/>
        <w:spacing w:after="0" w:line="360" w:lineRule="auto"/>
        <w:ind w:left="360"/>
        <w:jc w:val="both"/>
        <w:rPr>
          <w:rFonts w:ascii="Arial" w:hAnsi="Arial" w:cs="Arial"/>
        </w:rPr>
      </w:pPr>
      <w:r>
        <w:rPr>
          <w:rFonts w:ascii="Arial" w:hAnsi="Arial" w:cs="Arial"/>
        </w:rPr>
        <w:t xml:space="preserve">Masih kurangnya pemahaman pemerintah desa dalam penggunaan </w:t>
      </w:r>
      <w:proofErr w:type="gramStart"/>
      <w:r>
        <w:rPr>
          <w:rFonts w:ascii="Arial" w:hAnsi="Arial" w:cs="Arial"/>
        </w:rPr>
        <w:t>dana</w:t>
      </w:r>
      <w:proofErr w:type="gramEnd"/>
      <w:r>
        <w:rPr>
          <w:rFonts w:ascii="Arial" w:hAnsi="Arial" w:cs="Arial"/>
        </w:rPr>
        <w:t xml:space="preserve"> desa guna mendukung kegiatan posbindu.</w:t>
      </w:r>
    </w:p>
    <w:p w:rsidR="00B846F4" w:rsidRDefault="00B846F4" w:rsidP="00B846F4">
      <w:pPr>
        <w:pStyle w:val="BodyText"/>
        <w:tabs>
          <w:tab w:val="left" w:pos="8931"/>
        </w:tabs>
        <w:spacing w:line="360" w:lineRule="auto"/>
        <w:jc w:val="both"/>
        <w:rPr>
          <w:rFonts w:ascii="Arial" w:hAnsi="Arial" w:cs="Arial"/>
        </w:rPr>
      </w:pPr>
      <w:r>
        <w:rPr>
          <w:rFonts w:ascii="Arial" w:hAnsi="Arial" w:cs="Arial"/>
        </w:rPr>
        <w:t>Upaya yang dilakukan untuk mencapai indikator:</w:t>
      </w:r>
    </w:p>
    <w:p w:rsidR="00B846F4" w:rsidRDefault="00B846F4" w:rsidP="00B846F4">
      <w:pPr>
        <w:pStyle w:val="BodyText"/>
        <w:widowControl w:val="0"/>
        <w:numPr>
          <w:ilvl w:val="0"/>
          <w:numId w:val="8"/>
        </w:numPr>
        <w:tabs>
          <w:tab w:val="left" w:pos="8931"/>
        </w:tabs>
        <w:autoSpaceDE w:val="0"/>
        <w:autoSpaceDN w:val="0"/>
        <w:spacing w:after="0" w:line="360" w:lineRule="auto"/>
        <w:ind w:left="360"/>
        <w:jc w:val="both"/>
        <w:rPr>
          <w:rFonts w:ascii="Arial" w:hAnsi="Arial" w:cs="Arial"/>
        </w:rPr>
      </w:pPr>
      <w:r>
        <w:rPr>
          <w:rFonts w:ascii="Arial" w:hAnsi="Arial" w:cs="Arial"/>
        </w:rPr>
        <w:t>Peningkatan kapasitas petugas dan kader dalam pelaksanaan Posbindu PTM melalui pelatihan berjenjang dan pembekalan baik melalui dana dekonsentrasi, APBD, dana DAK Non Fisik maupun dana lain sesuai dengan peraturan yang berlaku</w:t>
      </w:r>
    </w:p>
    <w:p w:rsidR="00B846F4" w:rsidRDefault="00B846F4" w:rsidP="00B846F4">
      <w:pPr>
        <w:pStyle w:val="BodyText"/>
        <w:widowControl w:val="0"/>
        <w:numPr>
          <w:ilvl w:val="0"/>
          <w:numId w:val="8"/>
        </w:numPr>
        <w:tabs>
          <w:tab w:val="left" w:pos="8931"/>
        </w:tabs>
        <w:autoSpaceDE w:val="0"/>
        <w:autoSpaceDN w:val="0"/>
        <w:spacing w:after="0" w:line="360" w:lineRule="auto"/>
        <w:ind w:left="360"/>
        <w:jc w:val="both"/>
        <w:rPr>
          <w:rFonts w:ascii="Arial" w:hAnsi="Arial" w:cs="Arial"/>
        </w:rPr>
      </w:pPr>
      <w:r>
        <w:rPr>
          <w:rFonts w:ascii="Arial" w:hAnsi="Arial" w:cs="Arial"/>
        </w:rPr>
        <w:t xml:space="preserve">Melakukan sosialisasi dan advokasi pengendalian faktor risiko PTM, melalui penguatan Posbindu di daerah. </w:t>
      </w:r>
    </w:p>
    <w:p w:rsidR="00B846F4" w:rsidRDefault="00B846F4" w:rsidP="00B846F4">
      <w:pPr>
        <w:pStyle w:val="BodyText"/>
        <w:widowControl w:val="0"/>
        <w:numPr>
          <w:ilvl w:val="0"/>
          <w:numId w:val="8"/>
        </w:numPr>
        <w:tabs>
          <w:tab w:val="left" w:pos="8931"/>
        </w:tabs>
        <w:autoSpaceDE w:val="0"/>
        <w:autoSpaceDN w:val="0"/>
        <w:spacing w:after="0" w:line="360" w:lineRule="auto"/>
        <w:ind w:left="360"/>
        <w:jc w:val="both"/>
        <w:rPr>
          <w:rFonts w:ascii="Arial" w:hAnsi="Arial" w:cs="Arial"/>
        </w:rPr>
      </w:pPr>
      <w:r>
        <w:rPr>
          <w:rFonts w:ascii="Arial" w:hAnsi="Arial" w:cs="Arial"/>
        </w:rPr>
        <w:t>Penguatan sistem informasi faktor risiko berbasis website</w:t>
      </w:r>
    </w:p>
    <w:p w:rsidR="00B846F4" w:rsidRDefault="00B846F4" w:rsidP="00B846F4">
      <w:pPr>
        <w:pStyle w:val="BodyText"/>
        <w:widowControl w:val="0"/>
        <w:numPr>
          <w:ilvl w:val="0"/>
          <w:numId w:val="8"/>
        </w:numPr>
        <w:tabs>
          <w:tab w:val="left" w:pos="8931"/>
        </w:tabs>
        <w:autoSpaceDE w:val="0"/>
        <w:autoSpaceDN w:val="0"/>
        <w:spacing w:after="0" w:line="360" w:lineRule="auto"/>
        <w:ind w:left="360"/>
        <w:jc w:val="both"/>
        <w:rPr>
          <w:rFonts w:ascii="Arial" w:hAnsi="Arial" w:cs="Arial"/>
        </w:rPr>
      </w:pPr>
      <w:r>
        <w:rPr>
          <w:rFonts w:ascii="Arial" w:hAnsi="Arial" w:cs="Arial"/>
        </w:rPr>
        <w:t xml:space="preserve">Mengintegrasikan kegiatan Posbindu PTM dengan kegiatan Program Indonesia Sehat melalui pendekatan Keluarga Sehat (PIS – PK), Posyandu Lansia, SPM, Germas, Kampus Sehat dan institusi lainnya (OPD, universitas, swasta, sekolah, dll) </w:t>
      </w:r>
    </w:p>
    <w:p w:rsidR="00B846F4" w:rsidRDefault="00B846F4" w:rsidP="00B846F4">
      <w:pPr>
        <w:pStyle w:val="BodyText"/>
        <w:widowControl w:val="0"/>
        <w:numPr>
          <w:ilvl w:val="0"/>
          <w:numId w:val="8"/>
        </w:numPr>
        <w:tabs>
          <w:tab w:val="left" w:pos="8931"/>
        </w:tabs>
        <w:autoSpaceDE w:val="0"/>
        <w:autoSpaceDN w:val="0"/>
        <w:spacing w:after="0" w:line="360" w:lineRule="auto"/>
        <w:ind w:left="360"/>
        <w:jc w:val="both"/>
        <w:rPr>
          <w:rFonts w:ascii="Arial" w:hAnsi="Arial" w:cs="Arial"/>
        </w:rPr>
      </w:pPr>
      <w:r>
        <w:rPr>
          <w:rFonts w:ascii="Arial" w:hAnsi="Arial" w:cs="Arial"/>
        </w:rPr>
        <w:t>Mendorong Pemerintah Daerah untuk mengalokasikan anggaran sarana dan prasarana Posbindu sesuai dengan kebutuhan dan jumlah sasaran diwilayah nya.</w:t>
      </w:r>
    </w:p>
    <w:p w:rsidR="00B846F4" w:rsidRDefault="00B846F4" w:rsidP="00B846F4">
      <w:pPr>
        <w:pStyle w:val="BodyText"/>
        <w:widowControl w:val="0"/>
        <w:numPr>
          <w:ilvl w:val="0"/>
          <w:numId w:val="8"/>
        </w:numPr>
        <w:tabs>
          <w:tab w:val="left" w:pos="8931"/>
        </w:tabs>
        <w:autoSpaceDE w:val="0"/>
        <w:autoSpaceDN w:val="0"/>
        <w:spacing w:after="0" w:line="360" w:lineRule="auto"/>
        <w:ind w:left="360"/>
        <w:jc w:val="both"/>
        <w:rPr>
          <w:rFonts w:ascii="Arial" w:hAnsi="Arial" w:cs="Arial"/>
        </w:rPr>
      </w:pPr>
      <w:r>
        <w:rPr>
          <w:rFonts w:ascii="Arial" w:hAnsi="Arial" w:cs="Arial"/>
        </w:rPr>
        <w:t xml:space="preserve">Melakukan bimbingan teknis dan monev secara berkala. </w:t>
      </w:r>
    </w:p>
    <w:p w:rsidR="00B846F4" w:rsidRDefault="00B846F4" w:rsidP="00B846F4">
      <w:pPr>
        <w:pStyle w:val="BodyText"/>
        <w:widowControl w:val="0"/>
        <w:numPr>
          <w:ilvl w:val="0"/>
          <w:numId w:val="8"/>
        </w:numPr>
        <w:tabs>
          <w:tab w:val="left" w:pos="8931"/>
        </w:tabs>
        <w:autoSpaceDE w:val="0"/>
        <w:autoSpaceDN w:val="0"/>
        <w:spacing w:after="0" w:line="360" w:lineRule="auto"/>
        <w:ind w:left="360"/>
        <w:jc w:val="both"/>
        <w:rPr>
          <w:rFonts w:ascii="Arial" w:hAnsi="Arial" w:cs="Arial"/>
        </w:rPr>
      </w:pPr>
      <w:r>
        <w:rPr>
          <w:rFonts w:ascii="Arial" w:hAnsi="Arial" w:cs="Arial"/>
        </w:rPr>
        <w:t>Meningkatkan kerjasama dengan lintas program dan lintas sektor terkait dalam rangka perluasan cakupan Posbindu dan skrining faktor risiko PTM</w:t>
      </w:r>
    </w:p>
    <w:p w:rsidR="00B846F4" w:rsidRDefault="00B846F4" w:rsidP="00B846F4">
      <w:pPr>
        <w:numPr>
          <w:ilvl w:val="0"/>
          <w:numId w:val="2"/>
        </w:numPr>
        <w:spacing w:after="0" w:line="360" w:lineRule="auto"/>
        <w:ind w:left="426" w:hanging="426"/>
        <w:contextualSpacing/>
        <w:jc w:val="both"/>
        <w:rPr>
          <w:rFonts w:ascii="Arial" w:eastAsia="Times New Roman" w:hAnsi="Arial" w:cs="Arial"/>
          <w:b/>
          <w:bCs/>
          <w:sz w:val="24"/>
          <w:szCs w:val="24"/>
        </w:rPr>
      </w:pPr>
      <w:r>
        <w:rPr>
          <w:rFonts w:ascii="Arial" w:eastAsia="Times New Roman" w:hAnsi="Arial" w:cs="Arial"/>
          <w:b/>
          <w:bCs/>
          <w:sz w:val="24"/>
          <w:szCs w:val="24"/>
        </w:rPr>
        <w:t xml:space="preserve">Kanker Leher Rahim (Serviks) dan Tumor Payudara </w:t>
      </w:r>
    </w:p>
    <w:p w:rsidR="00B846F4" w:rsidRDefault="00B846F4" w:rsidP="00B846F4">
      <w:pPr>
        <w:spacing w:after="0" w:line="360" w:lineRule="auto"/>
        <w:ind w:firstLine="567"/>
        <w:jc w:val="both"/>
        <w:rPr>
          <w:rFonts w:ascii="Arial" w:hAnsi="Arial" w:cs="Arial"/>
          <w:color w:val="000000" w:themeColor="text1"/>
          <w:sz w:val="24"/>
          <w:szCs w:val="24"/>
          <w:lang w:val="id-ID"/>
        </w:rPr>
      </w:pPr>
      <w:r>
        <w:rPr>
          <w:rFonts w:ascii="Arial" w:hAnsi="Arial" w:cs="Arial"/>
          <w:sz w:val="24"/>
          <w:szCs w:val="24"/>
          <w:lang w:val="id-ID"/>
        </w:rPr>
        <w:t>Kanker payudara merupakan kanker terbanyak di Indonesia saat ini dengan insidens rate sebesar 42.1 per 100.000 penduduk dengan angka kematian sebesar 17 per 100.000 penduduk dan diikuti oleh kanker leher rahim dengan insidence rate sebesar 23.4 per 100.000</w:t>
      </w:r>
      <w:r>
        <w:rPr>
          <w:rFonts w:ascii="Arial" w:hAnsi="Arial" w:cs="Arial"/>
          <w:sz w:val="24"/>
          <w:szCs w:val="24"/>
        </w:rPr>
        <w:t xml:space="preserve"> (</w:t>
      </w:r>
      <w:r>
        <w:rPr>
          <w:rFonts w:ascii="Arial" w:hAnsi="Arial" w:cs="Arial"/>
          <w:sz w:val="24"/>
          <w:szCs w:val="24"/>
          <w:lang w:val="id-ID"/>
        </w:rPr>
        <w:t>Globocan 2018</w:t>
      </w:r>
      <w:r>
        <w:rPr>
          <w:rFonts w:ascii="Arial" w:hAnsi="Arial" w:cs="Arial"/>
          <w:sz w:val="24"/>
          <w:szCs w:val="24"/>
        </w:rPr>
        <w:t xml:space="preserve">). </w:t>
      </w:r>
      <w:r>
        <w:rPr>
          <w:rFonts w:ascii="Arial" w:hAnsi="Arial" w:cs="Arial"/>
          <w:sz w:val="24"/>
          <w:szCs w:val="24"/>
          <w:lang w:val="id-ID"/>
        </w:rPr>
        <w:t>Prevalensi kanker</w:t>
      </w:r>
      <w:r>
        <w:rPr>
          <w:rFonts w:ascii="Arial" w:hAnsi="Arial" w:cs="Arial"/>
          <w:color w:val="FF0000"/>
          <w:sz w:val="24"/>
          <w:szCs w:val="24"/>
          <w:lang w:val="id-ID"/>
        </w:rPr>
        <w:t xml:space="preserve"> </w:t>
      </w:r>
      <w:r>
        <w:rPr>
          <w:rFonts w:ascii="Arial" w:hAnsi="Arial" w:cs="Arial"/>
          <w:color w:val="000000" w:themeColor="text1"/>
          <w:sz w:val="24"/>
          <w:szCs w:val="24"/>
          <w:lang w:val="id-ID"/>
        </w:rPr>
        <w:t xml:space="preserve">Indonesia 1.8 per 1000 penduduk (Riskesdas 2018). </w:t>
      </w:r>
    </w:p>
    <w:p w:rsidR="00B846F4" w:rsidRDefault="00B846F4" w:rsidP="00B846F4">
      <w:pPr>
        <w:spacing w:after="0" w:line="360" w:lineRule="auto"/>
        <w:ind w:firstLine="567"/>
        <w:jc w:val="both"/>
        <w:rPr>
          <w:rFonts w:ascii="Arial" w:hAnsi="Arial" w:cs="Arial"/>
          <w:color w:val="000000" w:themeColor="text1"/>
          <w:sz w:val="24"/>
          <w:szCs w:val="24"/>
          <w:lang w:val="id-ID"/>
        </w:rPr>
      </w:pPr>
      <w:r>
        <w:rPr>
          <w:rFonts w:ascii="Arial" w:hAnsi="Arial" w:cs="Arial"/>
          <w:color w:val="000000" w:themeColor="text1"/>
          <w:sz w:val="24"/>
          <w:szCs w:val="24"/>
          <w:lang w:val="id-ID"/>
        </w:rPr>
        <w:lastRenderedPageBreak/>
        <w:t xml:space="preserve">Berdasarkan Riset Kesehatan Dasar yang dilakukan oleh Kementerian Kesehatan RI pada tahun 2018 menyebutkan angka </w:t>
      </w:r>
      <w:r>
        <w:rPr>
          <w:rFonts w:ascii="Arial" w:hAnsi="Arial" w:cs="Arial"/>
          <w:color w:val="000000" w:themeColor="text1"/>
          <w:sz w:val="24"/>
          <w:szCs w:val="24"/>
        </w:rPr>
        <w:t xml:space="preserve">prevalensi penyakit kanker </w:t>
      </w:r>
      <w:r>
        <w:rPr>
          <w:rFonts w:ascii="Arial" w:hAnsi="Arial" w:cs="Arial"/>
          <w:color w:val="000000" w:themeColor="text1"/>
          <w:sz w:val="24"/>
          <w:szCs w:val="24"/>
          <w:lang w:val="id-ID"/>
        </w:rPr>
        <w:t xml:space="preserve">di Indonesia sebesar </w:t>
      </w:r>
      <w:r>
        <w:rPr>
          <w:rFonts w:ascii="Arial" w:hAnsi="Arial" w:cs="Arial"/>
          <w:color w:val="000000" w:themeColor="text1"/>
          <w:sz w:val="24"/>
          <w:szCs w:val="24"/>
        </w:rPr>
        <w:t>1,</w:t>
      </w:r>
      <w:r>
        <w:rPr>
          <w:rFonts w:ascii="Arial" w:hAnsi="Arial" w:cs="Arial"/>
          <w:color w:val="000000" w:themeColor="text1"/>
          <w:sz w:val="24"/>
          <w:szCs w:val="24"/>
          <w:lang w:val="id-ID"/>
        </w:rPr>
        <w:t>79</w:t>
      </w:r>
      <w:r>
        <w:rPr>
          <w:rFonts w:ascii="Arial" w:hAnsi="Arial" w:cs="Arial"/>
          <w:color w:val="000000" w:themeColor="text1"/>
          <w:sz w:val="24"/>
          <w:szCs w:val="24"/>
        </w:rPr>
        <w:t xml:space="preserve"> per 1000 penduduk</w:t>
      </w:r>
      <w:r>
        <w:rPr>
          <w:rFonts w:ascii="Arial" w:hAnsi="Arial" w:cs="Arial"/>
          <w:color w:val="000000" w:themeColor="text1"/>
          <w:sz w:val="24"/>
          <w:szCs w:val="24"/>
          <w:lang w:val="id-ID"/>
        </w:rPr>
        <w:t>. P</w:t>
      </w:r>
      <w:r>
        <w:rPr>
          <w:rFonts w:ascii="Arial" w:hAnsi="Arial" w:cs="Arial"/>
          <w:color w:val="000000" w:themeColor="text1"/>
          <w:sz w:val="24"/>
          <w:szCs w:val="24"/>
        </w:rPr>
        <w:t>revalensi tertinggi untuk penyakit kanker</w:t>
      </w:r>
      <w:r>
        <w:rPr>
          <w:rFonts w:ascii="Arial" w:hAnsi="Arial" w:cs="Arial"/>
          <w:color w:val="000000" w:themeColor="text1"/>
          <w:sz w:val="24"/>
          <w:szCs w:val="24"/>
          <w:lang w:val="id-ID"/>
        </w:rPr>
        <w:t xml:space="preserve"> yang tertinggi di </w:t>
      </w:r>
      <w:r>
        <w:rPr>
          <w:rFonts w:ascii="Arial" w:hAnsi="Arial" w:cs="Arial"/>
          <w:color w:val="000000" w:themeColor="text1"/>
          <w:sz w:val="24"/>
          <w:szCs w:val="24"/>
        </w:rPr>
        <w:t>Provinsi D.I. Yogyakarta, yaitu sebesar 4,</w:t>
      </w:r>
      <w:r>
        <w:rPr>
          <w:rFonts w:ascii="Arial" w:hAnsi="Arial" w:cs="Arial"/>
          <w:color w:val="000000" w:themeColor="text1"/>
          <w:sz w:val="24"/>
          <w:szCs w:val="24"/>
          <w:lang w:val="id-ID"/>
        </w:rPr>
        <w:t>86</w:t>
      </w:r>
      <w:r>
        <w:rPr>
          <w:rFonts w:ascii="Arial" w:hAnsi="Arial" w:cs="Arial"/>
          <w:color w:val="000000" w:themeColor="text1"/>
          <w:sz w:val="24"/>
          <w:szCs w:val="24"/>
        </w:rPr>
        <w:t>‰</w:t>
      </w:r>
      <w:r>
        <w:rPr>
          <w:rFonts w:ascii="Arial" w:hAnsi="Arial" w:cs="Arial"/>
          <w:color w:val="000000" w:themeColor="text1"/>
          <w:sz w:val="24"/>
          <w:szCs w:val="24"/>
          <w:lang w:val="id-ID"/>
        </w:rPr>
        <w:t xml:space="preserve">, Data RS Kanker Dharmais dari </w:t>
      </w:r>
      <w:r>
        <w:rPr>
          <w:rFonts w:ascii="Arial" w:hAnsi="Arial" w:cs="Arial"/>
          <w:color w:val="000000" w:themeColor="text1"/>
          <w:sz w:val="24"/>
          <w:szCs w:val="24"/>
        </w:rPr>
        <w:t>tahun 2010-2013</w:t>
      </w:r>
      <w:r>
        <w:rPr>
          <w:rFonts w:ascii="Arial" w:hAnsi="Arial" w:cs="Arial"/>
          <w:color w:val="000000" w:themeColor="text1"/>
          <w:sz w:val="24"/>
          <w:szCs w:val="24"/>
          <w:lang w:val="id-ID"/>
        </w:rPr>
        <w:t xml:space="preserve"> menunjukan bahwa </w:t>
      </w:r>
      <w:r>
        <w:rPr>
          <w:rFonts w:ascii="Arial" w:hAnsi="Arial" w:cs="Arial"/>
          <w:color w:val="000000" w:themeColor="text1"/>
          <w:sz w:val="24"/>
          <w:szCs w:val="24"/>
        </w:rPr>
        <w:t>penyakit kanker terbanyak di RS Kanker Dharmais adalah kanker payudara, serviks, paru, ovarium, rektum, tiroid, usus besar, hepatoma, dan nasofaring, dan jumlah kasus baru serta jumlah kematian akibat kanker tersebut terus meningkat.</w:t>
      </w:r>
    </w:p>
    <w:p w:rsidR="00B846F4" w:rsidRDefault="00B846F4" w:rsidP="00B846F4">
      <w:pPr>
        <w:spacing w:after="0" w:line="360" w:lineRule="auto"/>
        <w:ind w:firstLine="567"/>
        <w:jc w:val="both"/>
        <w:rPr>
          <w:rFonts w:ascii="Arial" w:hAnsi="Arial" w:cs="Arial"/>
          <w:color w:val="000000" w:themeColor="text1"/>
          <w:sz w:val="24"/>
          <w:szCs w:val="24"/>
          <w:lang w:val="id-ID"/>
        </w:rPr>
      </w:pPr>
      <w:r>
        <w:rPr>
          <w:rFonts w:ascii="Arial" w:hAnsi="Arial" w:cs="Arial"/>
          <w:color w:val="000000" w:themeColor="text1"/>
          <w:sz w:val="24"/>
          <w:szCs w:val="24"/>
          <w:lang w:val="id-ID"/>
        </w:rPr>
        <w:t>Pada stadium awal, kanker tumbuh setempat dan tidak menimbulkan keluhan ataupun gejala. Kondisi ini seringkali menyebabkan seseorang tidak menyadari jika dirinya sudah menderita kanker. Terlebih lagi, penderita datang ke fasilitas pelayanan kesehatan berada dalam kondisi stadium lanjut sehingga menyulitkan penanganannya. Oleh karena itu, upaya yang efektif untuk mencegah peningkatan insidensi, morbiditas, dan kematian dini akibat kanker, melalui upaya pencegahan dengan skrining, deteksi dini, penemuan dini kasus kanker dan imunisasi. Untuk mendukung pencapaian target sasaran dari kegiatan ini, perlu dilakukan promosi kesehatan dan kampanye sosial yang masif dan berkesinambungan.</w:t>
      </w:r>
    </w:p>
    <w:p w:rsidR="00B846F4" w:rsidRDefault="00B846F4" w:rsidP="00B846F4">
      <w:pPr>
        <w:spacing w:after="0" w:line="360" w:lineRule="auto"/>
        <w:ind w:firstLine="567"/>
        <w:jc w:val="both"/>
        <w:rPr>
          <w:rFonts w:ascii="Arial" w:hAnsi="Arial" w:cs="Arial"/>
          <w:color w:val="000000" w:themeColor="text1"/>
          <w:sz w:val="24"/>
          <w:szCs w:val="24"/>
          <w:lang w:val="id-ID"/>
        </w:rPr>
      </w:pPr>
      <w:r>
        <w:rPr>
          <w:rFonts w:ascii="Arial" w:eastAsia="Arial" w:hAnsi="Arial" w:cs="Arial"/>
          <w:color w:val="000000" w:themeColor="text1"/>
          <w:sz w:val="24"/>
          <w:szCs w:val="24"/>
        </w:rPr>
        <w:t xml:space="preserve">Merujuk pada Peraturan Menteri Kesehatan No 4 tahun 2019 tentang Standar Teknis Pemenuhan Mutu Pelayanan Dasar pada Standar Pelayanan Minimal (SPM) Bidang Kesehatan, kegiatan Deteksi Dini Kanker Payudara dengan metode Sadanis dan kanker Leher Rahim dengan metode IVA merupakan salah satu layanan yang harus diberikan pada kelompok Usia Produktif. PMK tersebut menyatakan bahwa wanita </w:t>
      </w:r>
      <w:proofErr w:type="gramStart"/>
      <w:r>
        <w:rPr>
          <w:rFonts w:ascii="Arial" w:eastAsia="Arial" w:hAnsi="Arial" w:cs="Arial"/>
          <w:color w:val="000000" w:themeColor="text1"/>
          <w:sz w:val="24"/>
          <w:szCs w:val="24"/>
        </w:rPr>
        <w:t>usia</w:t>
      </w:r>
      <w:proofErr w:type="gramEnd"/>
      <w:r>
        <w:rPr>
          <w:rFonts w:ascii="Arial" w:eastAsia="Arial" w:hAnsi="Arial" w:cs="Arial"/>
          <w:color w:val="000000" w:themeColor="text1"/>
          <w:sz w:val="24"/>
          <w:szCs w:val="24"/>
        </w:rPr>
        <w:t xml:space="preserve"> 30–50 tahun yang telah menikah atau mempunyai Riwayat berhubungan seksual wajib dilakukan pemeriksaan IVA minimal 1 kali dalam 1 tahun. Selain dari pada itu, Rencana Strategis Kementerian Kesehatan 2020 - 2024, telah menetapkan indikator capaiannya adalah jumlah Kabupaten/Kota yang melaksanakan Sadanis dan IVA pada sekurang-kurangnya 80% penduduk sasaran.</w:t>
      </w:r>
    </w:p>
    <w:p w:rsidR="00B846F4" w:rsidRDefault="00B846F4" w:rsidP="00B846F4">
      <w:pPr>
        <w:spacing w:after="0" w:line="360" w:lineRule="auto"/>
        <w:ind w:firstLine="567"/>
        <w:jc w:val="both"/>
        <w:rPr>
          <w:rFonts w:ascii="Arial" w:eastAsia="Arial" w:hAnsi="Arial" w:cs="Arial"/>
          <w:color w:val="000000" w:themeColor="text1"/>
          <w:sz w:val="24"/>
          <w:szCs w:val="24"/>
          <w:lang w:val="id-ID"/>
        </w:rPr>
      </w:pPr>
      <w:r>
        <w:rPr>
          <w:rFonts w:ascii="Arial" w:eastAsia="Arial" w:hAnsi="Arial" w:cs="Arial"/>
          <w:color w:val="000000" w:themeColor="text1"/>
          <w:sz w:val="24"/>
          <w:szCs w:val="24"/>
          <w:lang w:val="id-ID"/>
        </w:rPr>
        <w:t>Provinsi sulawesi tengah sudah melakukan skrining dan diteksi dini terkait kanker payudara dan kanker leher ramin data tersebut dapat di lihat dari tebel di bawah ini:</w:t>
      </w:r>
    </w:p>
    <w:p w:rsidR="00B846F4" w:rsidRDefault="00B846F4" w:rsidP="00B846F4">
      <w:pPr>
        <w:spacing w:after="0" w:line="240" w:lineRule="auto"/>
        <w:jc w:val="center"/>
        <w:rPr>
          <w:rFonts w:ascii="Arial" w:hAnsi="Arial" w:cs="Arial"/>
          <w:b/>
          <w:szCs w:val="24"/>
        </w:rPr>
      </w:pPr>
    </w:p>
    <w:p w:rsidR="00B846F4" w:rsidRDefault="00B846F4" w:rsidP="00B846F4">
      <w:pPr>
        <w:spacing w:after="0" w:line="240" w:lineRule="auto"/>
        <w:jc w:val="center"/>
        <w:rPr>
          <w:rFonts w:ascii="Arial" w:hAnsi="Arial" w:cs="Arial"/>
          <w:b/>
          <w:szCs w:val="24"/>
        </w:rPr>
      </w:pPr>
    </w:p>
    <w:p w:rsidR="00B846F4" w:rsidRDefault="00B846F4" w:rsidP="00B846F4">
      <w:pPr>
        <w:spacing w:after="0" w:line="240" w:lineRule="auto"/>
        <w:jc w:val="center"/>
        <w:rPr>
          <w:rFonts w:ascii="Arial" w:hAnsi="Arial" w:cs="Arial"/>
          <w:b/>
          <w:szCs w:val="24"/>
          <w:lang w:val="id-ID"/>
        </w:rPr>
      </w:pPr>
      <w:r>
        <w:rPr>
          <w:rFonts w:ascii="Arial" w:hAnsi="Arial" w:cs="Arial"/>
          <w:b/>
          <w:szCs w:val="24"/>
        </w:rPr>
        <w:t xml:space="preserve">Grafik </w:t>
      </w:r>
      <w:r>
        <w:rPr>
          <w:rFonts w:ascii="Arial" w:hAnsi="Arial" w:cs="Arial"/>
          <w:b/>
          <w:szCs w:val="24"/>
          <w:lang w:val="id-ID"/>
        </w:rPr>
        <w:t>6.54</w:t>
      </w:r>
    </w:p>
    <w:p w:rsidR="00B846F4" w:rsidRDefault="00B846F4" w:rsidP="00B846F4">
      <w:pPr>
        <w:spacing w:after="0" w:line="240" w:lineRule="auto"/>
        <w:jc w:val="center"/>
        <w:rPr>
          <w:rFonts w:ascii="Arial" w:hAnsi="Arial" w:cs="Arial"/>
          <w:b/>
          <w:szCs w:val="24"/>
        </w:rPr>
      </w:pPr>
      <w:r>
        <w:rPr>
          <w:noProof/>
          <w:lang w:val="en-GB" w:eastAsia="en-GB"/>
        </w:rPr>
        <w:lastRenderedPageBreak/>
        <w:drawing>
          <wp:anchor distT="0" distB="0" distL="114300" distR="114300" simplePos="0" relativeHeight="251658240" behindDoc="0" locked="0" layoutInCell="1" allowOverlap="1">
            <wp:simplePos x="0" y="0"/>
            <wp:positionH relativeFrom="column">
              <wp:posOffset>212090</wp:posOffset>
            </wp:positionH>
            <wp:positionV relativeFrom="paragraph">
              <wp:posOffset>385445</wp:posOffset>
            </wp:positionV>
            <wp:extent cx="5255260" cy="2399030"/>
            <wp:effectExtent l="0" t="0" r="254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260" cy="23990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Cs w:val="24"/>
        </w:rPr>
        <w:t xml:space="preserve">HASIL PEMERIKSAAN KANKER PAYUDARA DAN KANKER LEHER RAHIM PROVINSI SULAWESI TENGAH TAHUN 2022 </w:t>
      </w:r>
    </w:p>
    <w:p w:rsidR="00B846F4" w:rsidRDefault="00B846F4" w:rsidP="00B846F4">
      <w:pPr>
        <w:spacing w:line="360" w:lineRule="auto"/>
        <w:jc w:val="center"/>
        <w:rPr>
          <w:rFonts w:ascii="Arial" w:eastAsia="Arial Unicode MS" w:hAnsi="Arial" w:cs="Arial"/>
          <w:i/>
          <w:sz w:val="18"/>
          <w:szCs w:val="24"/>
          <w:lang w:val="id-ID"/>
        </w:rPr>
      </w:pPr>
      <w:proofErr w:type="gramStart"/>
      <w:r>
        <w:rPr>
          <w:rFonts w:ascii="Arial" w:eastAsia="Arial Unicode MS" w:hAnsi="Arial" w:cs="Arial"/>
          <w:i/>
          <w:sz w:val="18"/>
          <w:szCs w:val="24"/>
        </w:rPr>
        <w:t>Sumber :</w:t>
      </w:r>
      <w:proofErr w:type="gramEnd"/>
      <w:r>
        <w:rPr>
          <w:rFonts w:ascii="Arial" w:eastAsia="Arial Unicode MS" w:hAnsi="Arial" w:cs="Arial"/>
          <w:i/>
          <w:sz w:val="18"/>
          <w:szCs w:val="24"/>
        </w:rPr>
        <w:t xml:space="preserve"> Bidang pencegahan dan pengendalian penyakit tahun 2022</w:t>
      </w:r>
    </w:p>
    <w:p w:rsidR="00B846F4" w:rsidRDefault="00B846F4" w:rsidP="00B846F4">
      <w:pPr>
        <w:spacing w:line="360" w:lineRule="auto"/>
        <w:ind w:firstLine="540"/>
        <w:jc w:val="both"/>
        <w:rPr>
          <w:rFonts w:ascii="Arial" w:hAnsi="Arial" w:cs="Arial"/>
          <w:sz w:val="24"/>
          <w:szCs w:val="24"/>
          <w:lang w:val="id-ID"/>
        </w:rPr>
      </w:pPr>
      <w:r>
        <w:rPr>
          <w:rFonts w:ascii="Arial" w:hAnsi="Arial" w:cs="Arial"/>
          <w:sz w:val="24"/>
          <w:szCs w:val="24"/>
        </w:rPr>
        <w:t>Grafik diatas dapat dilihat pemeriksaan kanker pada perempuan usia 30 – 50 tahun tertinggi dikota palu sebesar  4.884 jiwa,  adapun Kabupaten yang  hasil pemeriksaan terendah yaitu kabupaten morowali utara dengan jumlah 309 jiwa. Hal ini disebabkan oleh:</w:t>
      </w:r>
    </w:p>
    <w:p w:rsidR="00B846F4" w:rsidRDefault="00B846F4" w:rsidP="00B846F4">
      <w:pPr>
        <w:pStyle w:val="ListParagraph"/>
        <w:numPr>
          <w:ilvl w:val="0"/>
          <w:numId w:val="9"/>
        </w:numPr>
        <w:tabs>
          <w:tab w:val="left" w:pos="6022"/>
        </w:tabs>
        <w:spacing w:line="360" w:lineRule="auto"/>
        <w:ind w:left="360"/>
        <w:jc w:val="both"/>
        <w:rPr>
          <w:rFonts w:ascii="Arial" w:hAnsi="Arial" w:cs="Arial"/>
          <w:sz w:val="24"/>
          <w:szCs w:val="24"/>
        </w:rPr>
      </w:pPr>
      <w:proofErr w:type="gramStart"/>
      <w:r>
        <w:rPr>
          <w:rFonts w:ascii="Arial" w:hAnsi="Arial" w:cs="Arial"/>
          <w:sz w:val="24"/>
          <w:szCs w:val="24"/>
        </w:rPr>
        <w:t>Kurangnya  Sosialisasi</w:t>
      </w:r>
      <w:proofErr w:type="gramEnd"/>
      <w:r>
        <w:rPr>
          <w:rFonts w:ascii="Arial" w:hAnsi="Arial" w:cs="Arial"/>
          <w:sz w:val="24"/>
          <w:szCs w:val="24"/>
        </w:rPr>
        <w:t xml:space="preserve"> dimasyarakat khususnya perempuan usia 30 – 50 tahun tentang pentingnya pemeriksaan deteksi dini kanker IVA SADANIS. </w:t>
      </w:r>
    </w:p>
    <w:p w:rsidR="00B846F4" w:rsidRDefault="00B846F4" w:rsidP="00B846F4">
      <w:pPr>
        <w:pStyle w:val="ListParagraph"/>
        <w:numPr>
          <w:ilvl w:val="0"/>
          <w:numId w:val="9"/>
        </w:numPr>
        <w:tabs>
          <w:tab w:val="left" w:pos="6022"/>
        </w:tabs>
        <w:spacing w:line="360" w:lineRule="auto"/>
        <w:ind w:left="360"/>
        <w:jc w:val="both"/>
        <w:rPr>
          <w:rFonts w:ascii="Arial" w:hAnsi="Arial" w:cs="Arial"/>
          <w:sz w:val="24"/>
          <w:szCs w:val="24"/>
        </w:rPr>
      </w:pPr>
      <w:r>
        <w:rPr>
          <w:rFonts w:ascii="Arial" w:hAnsi="Arial" w:cs="Arial"/>
          <w:sz w:val="24"/>
          <w:szCs w:val="24"/>
        </w:rPr>
        <w:t>Belum semua puskesmas memiliki alat kryotherapi</w:t>
      </w:r>
    </w:p>
    <w:p w:rsidR="00B846F4" w:rsidRDefault="00B846F4" w:rsidP="00B846F4">
      <w:pPr>
        <w:pStyle w:val="ListParagraph"/>
        <w:numPr>
          <w:ilvl w:val="0"/>
          <w:numId w:val="9"/>
        </w:numPr>
        <w:tabs>
          <w:tab w:val="left" w:pos="6022"/>
        </w:tabs>
        <w:spacing w:line="360" w:lineRule="auto"/>
        <w:ind w:left="360"/>
        <w:jc w:val="both"/>
        <w:rPr>
          <w:rFonts w:ascii="Arial" w:hAnsi="Arial" w:cs="Arial"/>
          <w:sz w:val="24"/>
          <w:szCs w:val="24"/>
        </w:rPr>
      </w:pPr>
      <w:r>
        <w:rPr>
          <w:rFonts w:ascii="Arial" w:hAnsi="Arial" w:cs="Arial"/>
          <w:sz w:val="24"/>
          <w:szCs w:val="24"/>
        </w:rPr>
        <w:t>Faktor sosial budaya dan rasa malu untuk melakukan pemeriksaan pada organ intim.</w:t>
      </w:r>
    </w:p>
    <w:p w:rsidR="00B846F4" w:rsidRDefault="00B846F4" w:rsidP="00B846F4">
      <w:pPr>
        <w:tabs>
          <w:tab w:val="left" w:pos="6022"/>
        </w:tabs>
        <w:spacing w:line="360" w:lineRule="auto"/>
        <w:ind w:firstLine="540"/>
        <w:jc w:val="both"/>
        <w:rPr>
          <w:rFonts w:ascii="Arial" w:hAnsi="Arial" w:cs="Arial"/>
          <w:sz w:val="24"/>
          <w:szCs w:val="24"/>
          <w:lang w:val="id-ID"/>
        </w:rPr>
      </w:pPr>
      <w:r>
        <w:rPr>
          <w:rFonts w:ascii="Arial" w:hAnsi="Arial" w:cs="Arial"/>
          <w:sz w:val="24"/>
          <w:szCs w:val="24"/>
        </w:rPr>
        <w:t xml:space="preserve">Upaya yang dilakukan untuk mencapai target di fokuskan pada deteksi dini melalui pemeriksaan </w:t>
      </w:r>
      <w:proofErr w:type="gramStart"/>
      <w:r>
        <w:rPr>
          <w:rFonts w:ascii="Arial" w:hAnsi="Arial" w:cs="Arial"/>
          <w:sz w:val="24"/>
          <w:szCs w:val="24"/>
        </w:rPr>
        <w:t>IVA  (</w:t>
      </w:r>
      <w:proofErr w:type="gramEnd"/>
      <w:r>
        <w:rPr>
          <w:rFonts w:ascii="Arial" w:hAnsi="Arial" w:cs="Arial"/>
          <w:sz w:val="24"/>
          <w:szCs w:val="24"/>
        </w:rPr>
        <w:t xml:space="preserve">Inspeksi Visual dengan Asam Asetet) pada perempuan usia 30 – 50 tahun. </w:t>
      </w:r>
      <w:proofErr w:type="gramStart"/>
      <w:r>
        <w:rPr>
          <w:rFonts w:ascii="Arial" w:hAnsi="Arial" w:cs="Arial"/>
          <w:sz w:val="24"/>
          <w:szCs w:val="24"/>
        </w:rPr>
        <w:t>Selain itu dapat dianjurkan untuk melaksanakan SADARI (Pemeriksaan Payudara Sendiri) yang bertujuan untuk menemukan kanker sedini mungkin agar dapat dilakukan tindakan secara dini.</w:t>
      </w:r>
      <w:proofErr w:type="gramEnd"/>
      <w:r>
        <w:rPr>
          <w:rFonts w:ascii="Arial" w:hAnsi="Arial" w:cs="Arial"/>
          <w:sz w:val="24"/>
          <w:szCs w:val="24"/>
        </w:rPr>
        <w:t xml:space="preserve"> </w:t>
      </w:r>
    </w:p>
    <w:p w:rsidR="00B846F4" w:rsidRDefault="00B846F4" w:rsidP="00B846F4">
      <w:pPr>
        <w:numPr>
          <w:ilvl w:val="0"/>
          <w:numId w:val="2"/>
        </w:numPr>
        <w:spacing w:after="160" w:line="360" w:lineRule="auto"/>
        <w:ind w:left="426" w:hanging="426"/>
        <w:contextualSpacing/>
        <w:jc w:val="both"/>
        <w:rPr>
          <w:rFonts w:ascii="Arial" w:eastAsia="Times New Roman" w:hAnsi="Arial" w:cs="Arial"/>
          <w:b/>
          <w:bCs/>
          <w:sz w:val="24"/>
          <w:szCs w:val="24"/>
        </w:rPr>
      </w:pPr>
      <w:r>
        <w:rPr>
          <w:rFonts w:ascii="Arial" w:eastAsia="Times New Roman" w:hAnsi="Arial" w:cs="Arial"/>
          <w:b/>
          <w:bCs/>
          <w:sz w:val="24"/>
          <w:szCs w:val="24"/>
          <w:lang w:val="id-ID"/>
        </w:rPr>
        <w:t>Orang Dengan Ganguan Jiwa (ODGJ)</w:t>
      </w:r>
    </w:p>
    <w:p w:rsidR="00B846F4" w:rsidRDefault="00B846F4" w:rsidP="00B846F4">
      <w:pPr>
        <w:spacing w:after="0" w:line="360" w:lineRule="auto"/>
        <w:ind w:firstLine="567"/>
        <w:jc w:val="both"/>
        <w:rPr>
          <w:rFonts w:ascii="Arial" w:eastAsia="Times New Roman" w:hAnsi="Arial" w:cs="Arial"/>
          <w:sz w:val="24"/>
          <w:szCs w:val="24"/>
          <w:lang w:val="id-ID"/>
        </w:rPr>
      </w:pPr>
      <w:proofErr w:type="gramStart"/>
      <w:r>
        <w:rPr>
          <w:rFonts w:ascii="Arial" w:eastAsia="Times New Roman" w:hAnsi="Arial" w:cs="Arial"/>
          <w:sz w:val="24"/>
          <w:szCs w:val="24"/>
        </w:rPr>
        <w:t>Dewasa ini masalah kesehatan jiwa semakin mendapat perhatian masyarakat dunia.</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Satu atau lebih gangguan jiwa dan perilaku dialami oleh 25% dari seluruh penduduk pada suatu masa dari hidupnya.</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World Health Organization (WHO) menemukan bahwa 24% pasien yang berobat kepelayanan kesehatan primer memiliki diagnosis gangguan jiwa.</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 xml:space="preserve">Beban yang ditimbulkan akibat masalah </w:t>
      </w:r>
      <w:r>
        <w:rPr>
          <w:rFonts w:ascii="Arial" w:eastAsia="Times New Roman" w:hAnsi="Arial" w:cs="Arial"/>
          <w:sz w:val="24"/>
          <w:szCs w:val="24"/>
        </w:rPr>
        <w:lastRenderedPageBreak/>
        <w:t>kesehatan jiwa cukup besar.</w:t>
      </w:r>
      <w:proofErr w:type="gramEnd"/>
      <w:r>
        <w:rPr>
          <w:rFonts w:ascii="Arial" w:eastAsia="Times New Roman" w:hAnsi="Arial" w:cs="Arial"/>
          <w:sz w:val="24"/>
          <w:szCs w:val="24"/>
        </w:rPr>
        <w:t xml:space="preserve"> Di </w:t>
      </w:r>
      <w:proofErr w:type="gramStart"/>
      <w:r>
        <w:rPr>
          <w:rFonts w:ascii="Arial" w:eastAsia="Times New Roman" w:hAnsi="Arial" w:cs="Arial"/>
          <w:sz w:val="24"/>
          <w:szCs w:val="24"/>
        </w:rPr>
        <w:t>Indonesia  Saat</w:t>
      </w:r>
      <w:proofErr w:type="gramEnd"/>
      <w:r>
        <w:rPr>
          <w:rFonts w:ascii="Arial" w:eastAsia="Times New Roman" w:hAnsi="Arial" w:cs="Arial"/>
          <w:sz w:val="24"/>
          <w:szCs w:val="24"/>
        </w:rPr>
        <w:t xml:space="preserve"> ini gangguan jiwa menduduki nomor 2 terbesar penyebab beban Disabilitas akibat penyakit berdasarkan YLD (years lived with disability).</w:t>
      </w:r>
    </w:p>
    <w:p w:rsidR="00B846F4" w:rsidRDefault="00B846F4" w:rsidP="00B846F4">
      <w:pPr>
        <w:spacing w:after="0" w:line="360" w:lineRule="auto"/>
        <w:ind w:firstLine="567"/>
        <w:jc w:val="both"/>
        <w:rPr>
          <w:rFonts w:ascii="Arial" w:eastAsia="Times New Roman" w:hAnsi="Arial" w:cs="Arial"/>
          <w:sz w:val="24"/>
          <w:szCs w:val="24"/>
          <w:lang w:val="id-ID"/>
        </w:rPr>
      </w:pPr>
      <w:proofErr w:type="gramStart"/>
      <w:r>
        <w:rPr>
          <w:rFonts w:ascii="Arial" w:eastAsia="Times New Roman" w:hAnsi="Arial" w:cs="Arial"/>
          <w:sz w:val="24"/>
          <w:szCs w:val="24"/>
        </w:rPr>
        <w:t>Disamping itu masalah kesehatan jiwa tersebut dapat menimbulkan dampak sosial antara lain meningkatnya angka kekerasan baik di rumah tangga maupun di masyarakat umum, bunuh diri, penyalahgunaan napza (narkotika psikotropika dan zat adiktif lainnya),</w:t>
      </w:r>
      <w:r>
        <w:rPr>
          <w:rFonts w:ascii="Arial" w:eastAsia="Times New Roman" w:hAnsi="Arial" w:cs="Arial"/>
          <w:sz w:val="24"/>
          <w:szCs w:val="24"/>
          <w:lang w:val="id-ID"/>
        </w:rPr>
        <w:t xml:space="preserve"> </w:t>
      </w:r>
      <w:r>
        <w:rPr>
          <w:rFonts w:ascii="Arial" w:eastAsia="Times New Roman" w:hAnsi="Arial" w:cs="Arial"/>
          <w:sz w:val="24"/>
          <w:szCs w:val="24"/>
        </w:rPr>
        <w:t>masalah dalam perkawinan dan pekerjaan, masalah di pendidikan, dan mengurangi produktivitas secara signifikan.</w:t>
      </w:r>
      <w:proofErr w:type="gramEnd"/>
      <w:r>
        <w:rPr>
          <w:rFonts w:ascii="Arial" w:eastAsia="Times New Roman" w:hAnsi="Arial" w:cs="Arial"/>
          <w:sz w:val="24"/>
          <w:szCs w:val="24"/>
        </w:rPr>
        <w:t xml:space="preserve"> Hal ini perlu diantisipasi, mengingat WHO mengestimasikan depresi </w:t>
      </w:r>
      <w:proofErr w:type="gramStart"/>
      <w:r>
        <w:rPr>
          <w:rFonts w:ascii="Arial" w:eastAsia="Times New Roman" w:hAnsi="Arial" w:cs="Arial"/>
          <w:sz w:val="24"/>
          <w:szCs w:val="24"/>
        </w:rPr>
        <w:t>akan</w:t>
      </w:r>
      <w:proofErr w:type="gramEnd"/>
      <w:r>
        <w:rPr>
          <w:rFonts w:ascii="Arial" w:eastAsia="Times New Roman" w:hAnsi="Arial" w:cs="Arial"/>
          <w:sz w:val="24"/>
          <w:szCs w:val="24"/>
        </w:rPr>
        <w:t xml:space="preserve"> menjadi peringkat ke-2 Penyebab beban akibat penyakit di dunia (global) setelah jantung pada tahun 2020, dan menjadi peringkat pertama pada tahun 2030.</w:t>
      </w:r>
    </w:p>
    <w:p w:rsidR="00B846F4" w:rsidRDefault="00B846F4" w:rsidP="00B846F4">
      <w:pPr>
        <w:spacing w:after="0" w:line="360" w:lineRule="auto"/>
        <w:ind w:firstLine="567"/>
        <w:jc w:val="both"/>
        <w:rPr>
          <w:rFonts w:ascii="Arial" w:eastAsia="Times New Roman" w:hAnsi="Arial" w:cs="Arial"/>
          <w:sz w:val="24"/>
          <w:szCs w:val="24"/>
          <w:lang w:val="id-ID"/>
        </w:rPr>
      </w:pPr>
      <w:proofErr w:type="gramStart"/>
      <w:r>
        <w:rPr>
          <w:rFonts w:ascii="Arial" w:eastAsia="Times New Roman" w:hAnsi="Arial" w:cs="Arial"/>
          <w:sz w:val="24"/>
          <w:szCs w:val="24"/>
        </w:rPr>
        <w:t>Namun demikian kesenjangan pengobatan (treatment gap) antara masyarakat yang membutuhkan layanan dan yang mendapatkan layanan kesehatan jiwa di negara-negara berkembang termasuk Indonesia sangat besar yaitu lebihdari 90%.</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 xml:space="preserve">Hal ini berarti bahwa hanya kurang dari 10% Pasien </w:t>
      </w:r>
      <w:r>
        <w:rPr>
          <w:rFonts w:ascii="Arial" w:eastAsia="Times New Roman" w:hAnsi="Arial" w:cs="Arial"/>
          <w:sz w:val="24"/>
          <w:szCs w:val="24"/>
          <w:lang w:val="id-ID"/>
        </w:rPr>
        <w:t>gangguan</w:t>
      </w:r>
      <w:r>
        <w:rPr>
          <w:rFonts w:ascii="Arial" w:eastAsia="Times New Roman" w:hAnsi="Arial" w:cs="Arial"/>
          <w:sz w:val="24"/>
          <w:szCs w:val="24"/>
        </w:rPr>
        <w:t xml:space="preserve"> jiwa mendapatkan pengobatan.</w:t>
      </w:r>
      <w:proofErr w:type="gramEnd"/>
      <w:r>
        <w:rPr>
          <w:rFonts w:ascii="Arial" w:eastAsia="Times New Roman" w:hAnsi="Arial" w:cs="Arial"/>
          <w:sz w:val="24"/>
          <w:szCs w:val="24"/>
        </w:rPr>
        <w:t xml:space="preserve"> Kesenjangan pengobatan tersebu tantara </w:t>
      </w:r>
      <w:proofErr w:type="gramStart"/>
      <w:r>
        <w:rPr>
          <w:rFonts w:ascii="Arial" w:eastAsia="Times New Roman" w:hAnsi="Arial" w:cs="Arial"/>
          <w:sz w:val="24"/>
          <w:szCs w:val="24"/>
        </w:rPr>
        <w:t>lain</w:t>
      </w:r>
      <w:proofErr w:type="gramEnd"/>
      <w:r>
        <w:rPr>
          <w:rFonts w:ascii="Arial" w:eastAsia="Times New Roman" w:hAnsi="Arial" w:cs="Arial"/>
          <w:sz w:val="24"/>
          <w:szCs w:val="24"/>
        </w:rPr>
        <w:t xml:space="preserve"> disebabkan adanya hambatan dalam akses layanan kesehatan jiwa. </w:t>
      </w:r>
      <w:proofErr w:type="gramStart"/>
      <w:r>
        <w:rPr>
          <w:rFonts w:ascii="Arial" w:eastAsia="Times New Roman" w:hAnsi="Arial" w:cs="Arial"/>
          <w:sz w:val="24"/>
          <w:szCs w:val="24"/>
        </w:rPr>
        <w:t>Kondisi yang terjadi saat ini adalah terdapatnya beban yang sangat besar di RSJ/RS rujukan utama (layanan tersier) di Indonesia, meskipun sebagian dari kasus tersebut sebenarnya dapat ditangani di pelayanan kesehatan primer.</w:t>
      </w:r>
      <w:proofErr w:type="gramEnd"/>
      <w:r>
        <w:rPr>
          <w:rFonts w:ascii="Arial" w:eastAsia="Times New Roman" w:hAnsi="Arial" w:cs="Arial"/>
          <w:sz w:val="24"/>
          <w:szCs w:val="24"/>
        </w:rPr>
        <w:t xml:space="preserve"> Layanan kesehatan jiwa yang terintegrasi di puskesmas merupakan amanah dari Undang-Undang</w:t>
      </w:r>
      <w:r>
        <w:rPr>
          <w:rFonts w:ascii="Arial" w:eastAsia="Times New Roman" w:hAnsi="Arial" w:cs="Arial"/>
          <w:sz w:val="24"/>
          <w:szCs w:val="24"/>
          <w:lang w:val="id-ID"/>
        </w:rPr>
        <w:t xml:space="preserve"> </w:t>
      </w:r>
      <w:r>
        <w:rPr>
          <w:rFonts w:ascii="Arial" w:eastAsia="Times New Roman" w:hAnsi="Arial" w:cs="Arial"/>
          <w:sz w:val="24"/>
          <w:szCs w:val="24"/>
        </w:rPr>
        <w:t xml:space="preserve">Nomor 18 Tahun 2014 tentang Kesehatan Jiwa yang tercantum di dalam pasal 34. Penyelenggaraan layanan kesehatan jiwa di Puskesmas berdasarkan Peta Strategis adalah puskesmas yang memiliki tenaga kesehatan terlatih kesehatan jiwa, melaksanakan upaya promotif kesehatan jiwa dan preventif terkait kesehatan jiwa, serta melaksanakan deteksi dini, penegakan diagnosis,  Penatalaksanaan awal dan pengelolaan rujukan balik kasus gangguan jiwa. </w:t>
      </w:r>
      <w:proofErr w:type="gramStart"/>
      <w:r>
        <w:rPr>
          <w:rFonts w:ascii="Arial" w:eastAsia="Times New Roman" w:hAnsi="Arial" w:cs="Arial"/>
          <w:sz w:val="24"/>
          <w:szCs w:val="24"/>
        </w:rPr>
        <w:t>Layanan tersebut dilakukan dengan memperhatikan komorbiditas fisik dan jiwa.</w:t>
      </w:r>
      <w:proofErr w:type="gramEnd"/>
    </w:p>
    <w:p w:rsidR="00B846F4" w:rsidRDefault="00B846F4" w:rsidP="00B846F4">
      <w:pPr>
        <w:spacing w:after="0" w:line="360" w:lineRule="auto"/>
        <w:ind w:firstLine="567"/>
        <w:jc w:val="both"/>
        <w:rPr>
          <w:rFonts w:ascii="Arial" w:eastAsia="Times New Roman" w:hAnsi="Arial" w:cs="Arial"/>
          <w:sz w:val="28"/>
          <w:szCs w:val="24"/>
        </w:rPr>
      </w:pPr>
      <w:r>
        <w:rPr>
          <w:rFonts w:ascii="Arial" w:hAnsi="Arial" w:cs="Arial"/>
          <w:sz w:val="24"/>
          <w:lang w:val="id-ID"/>
        </w:rPr>
        <w:t>Atas dasar ini, maka perlu d</w:t>
      </w:r>
      <w:r>
        <w:rPr>
          <w:rFonts w:ascii="Arial" w:hAnsi="Arial" w:cs="Arial"/>
          <w:sz w:val="24"/>
        </w:rPr>
        <w:t>i</w:t>
      </w:r>
      <w:r>
        <w:rPr>
          <w:rFonts w:ascii="Arial" w:hAnsi="Arial" w:cs="Arial"/>
          <w:sz w:val="24"/>
          <w:lang w:val="id-ID"/>
        </w:rPr>
        <w:t xml:space="preserve">kembangkan upaya pelayanan kesehatan jiwa di Pelayanan Kesehatan Dasar. Adapun pelayanan </w:t>
      </w:r>
      <w:r>
        <w:rPr>
          <w:rFonts w:ascii="Arial" w:hAnsi="Arial" w:cs="Arial"/>
          <w:sz w:val="24"/>
        </w:rPr>
        <w:t xml:space="preserve">yang harus diterapkan di Puskesmas yaitu pelayanan kesehatan jiwa </w:t>
      </w:r>
      <w:r>
        <w:rPr>
          <w:rFonts w:ascii="Arial" w:hAnsi="Arial" w:cs="Arial"/>
          <w:sz w:val="24"/>
          <w:lang w:val="id-ID"/>
        </w:rPr>
        <w:t>sesuai standar yaitu pelayanan promotif preventif yang bertujuan meningkatkan kesehatan jiwa ODGJ Berat, mencegah terjadinya kekerasan dan pemasungan</w:t>
      </w:r>
      <w:r>
        <w:rPr>
          <w:rFonts w:ascii="Arial" w:hAnsi="Arial" w:cs="Arial"/>
          <w:sz w:val="24"/>
        </w:rPr>
        <w:t xml:space="preserve">. </w:t>
      </w:r>
      <w:r>
        <w:rPr>
          <w:rFonts w:ascii="Arial" w:hAnsi="Arial" w:cs="Arial"/>
          <w:sz w:val="24"/>
          <w:lang w:val="id-ID"/>
        </w:rPr>
        <w:t>Pelayanan kesehatan jiwa</w:t>
      </w:r>
      <w:r>
        <w:rPr>
          <w:rFonts w:ascii="Arial" w:hAnsi="Arial" w:cs="Arial"/>
          <w:sz w:val="24"/>
        </w:rPr>
        <w:t xml:space="preserve"> sesuai standar </w:t>
      </w:r>
      <w:r>
        <w:rPr>
          <w:rFonts w:ascii="Arial" w:hAnsi="Arial" w:cs="Arial"/>
          <w:sz w:val="24"/>
          <w:lang w:val="id-ID"/>
        </w:rPr>
        <w:t xml:space="preserve"> meliputi :</w:t>
      </w:r>
    </w:p>
    <w:p w:rsidR="00B846F4" w:rsidRDefault="00B846F4" w:rsidP="00B846F4">
      <w:pPr>
        <w:pStyle w:val="ListParagraph"/>
        <w:numPr>
          <w:ilvl w:val="0"/>
          <w:numId w:val="10"/>
        </w:numPr>
        <w:spacing w:after="0" w:line="360" w:lineRule="auto"/>
        <w:ind w:left="426" w:hanging="426"/>
        <w:jc w:val="both"/>
        <w:rPr>
          <w:rFonts w:ascii="Arial" w:hAnsi="Arial" w:cs="Arial"/>
          <w:lang w:val="id-ID"/>
        </w:rPr>
      </w:pPr>
      <w:r>
        <w:rPr>
          <w:rFonts w:ascii="Arial" w:hAnsi="Arial" w:cs="Arial"/>
          <w:sz w:val="24"/>
          <w:szCs w:val="24"/>
          <w:lang w:val="id-ID"/>
        </w:rPr>
        <w:lastRenderedPageBreak/>
        <w:t>Edukasi dan evaluasi tentang tanda dan gejala gangguan jiwa, kepatuhan minum obat dan informasi lain terkait obat, ,</w:t>
      </w:r>
      <w:r>
        <w:rPr>
          <w:rFonts w:ascii="Arial" w:hAnsi="Arial" w:cs="Arial"/>
          <w:sz w:val="24"/>
          <w:szCs w:val="24"/>
        </w:rPr>
        <w:t>men</w:t>
      </w:r>
      <w:r>
        <w:rPr>
          <w:rFonts w:ascii="Arial" w:hAnsi="Arial" w:cs="Arial"/>
          <w:sz w:val="24"/>
          <w:szCs w:val="24"/>
          <w:lang w:val="id-ID"/>
        </w:rPr>
        <w:t>cegah tindakan pemasungan, kebersihan diri, sosialisasi, kegiatan rumah tangga dan aktivitas bekerja sederhana dan/atau</w:t>
      </w:r>
    </w:p>
    <w:p w:rsidR="00B846F4" w:rsidRDefault="00B846F4" w:rsidP="00B846F4">
      <w:pPr>
        <w:pStyle w:val="ListParagraph"/>
        <w:numPr>
          <w:ilvl w:val="0"/>
          <w:numId w:val="10"/>
        </w:numPr>
        <w:spacing w:after="0" w:line="360" w:lineRule="auto"/>
        <w:ind w:left="426" w:hanging="426"/>
        <w:jc w:val="both"/>
        <w:rPr>
          <w:rFonts w:ascii="Arial" w:hAnsi="Arial" w:cs="Arial"/>
          <w:sz w:val="24"/>
          <w:lang w:val="id-ID"/>
        </w:rPr>
      </w:pPr>
      <w:r>
        <w:rPr>
          <w:rFonts w:ascii="Arial" w:hAnsi="Arial" w:cs="Arial"/>
          <w:sz w:val="24"/>
        </w:rPr>
        <w:t>Melakukan rujukan bila diperlukan</w:t>
      </w:r>
    </w:p>
    <w:p w:rsidR="00B846F4" w:rsidRDefault="00B846F4" w:rsidP="00B846F4">
      <w:pPr>
        <w:pStyle w:val="ListParagraph"/>
        <w:numPr>
          <w:ilvl w:val="0"/>
          <w:numId w:val="10"/>
        </w:numPr>
        <w:spacing w:after="0" w:line="360" w:lineRule="auto"/>
        <w:ind w:left="426" w:hanging="426"/>
        <w:jc w:val="both"/>
        <w:rPr>
          <w:rFonts w:ascii="Arial" w:hAnsi="Arial" w:cs="Arial"/>
          <w:sz w:val="24"/>
          <w:lang w:val="id-ID"/>
        </w:rPr>
      </w:pPr>
      <w:r>
        <w:rPr>
          <w:rFonts w:ascii="Arial" w:hAnsi="Arial" w:cs="Arial"/>
          <w:sz w:val="24"/>
          <w:lang w:val="id-ID"/>
        </w:rPr>
        <w:t>Dalam melakukan pelayanan promotif preventif diperlukan penyediaan materi KIE dan buku kerja Sederhana</w:t>
      </w:r>
    </w:p>
    <w:p w:rsidR="00B846F4" w:rsidRPr="00B846F4" w:rsidRDefault="00B846F4" w:rsidP="00B846F4">
      <w:pPr>
        <w:spacing w:after="0" w:line="360" w:lineRule="auto"/>
        <w:jc w:val="both"/>
        <w:rPr>
          <w:rFonts w:ascii="Arial" w:hAnsi="Arial" w:cs="Arial"/>
          <w:sz w:val="24"/>
          <w:lang w:val="en-GB"/>
        </w:rPr>
      </w:pPr>
    </w:p>
    <w:p w:rsidR="00B846F4" w:rsidRDefault="00B846F4" w:rsidP="00B846F4">
      <w:pPr>
        <w:spacing w:after="0" w:line="240" w:lineRule="auto"/>
        <w:jc w:val="center"/>
        <w:rPr>
          <w:rFonts w:ascii="Arial" w:hAnsi="Arial" w:cs="Arial"/>
          <w:b/>
          <w:lang w:val="id-ID"/>
        </w:rPr>
      </w:pPr>
      <w:r>
        <w:rPr>
          <w:rFonts w:ascii="Arial" w:hAnsi="Arial" w:cs="Arial"/>
          <w:b/>
          <w:lang w:val="id-ID"/>
        </w:rPr>
        <w:t>Grafik 6.55</w:t>
      </w:r>
    </w:p>
    <w:p w:rsidR="00B846F4" w:rsidRDefault="00B846F4" w:rsidP="00B846F4">
      <w:pPr>
        <w:spacing w:after="0" w:line="240" w:lineRule="auto"/>
        <w:jc w:val="center"/>
        <w:rPr>
          <w:rFonts w:ascii="Arial" w:hAnsi="Arial" w:cs="Arial"/>
          <w:b/>
          <w:lang w:val="id-ID"/>
        </w:rPr>
      </w:pPr>
      <w:r>
        <w:rPr>
          <w:noProof/>
          <w:lang w:val="en-GB" w:eastAsia="en-GB"/>
        </w:rPr>
        <w:drawing>
          <wp:anchor distT="0" distB="0" distL="114300" distR="114300" simplePos="0" relativeHeight="251658240" behindDoc="0" locked="0" layoutInCell="1" allowOverlap="1">
            <wp:simplePos x="0" y="0"/>
            <wp:positionH relativeFrom="column">
              <wp:posOffset>228600</wp:posOffset>
            </wp:positionH>
            <wp:positionV relativeFrom="paragraph">
              <wp:posOffset>525145</wp:posOffset>
            </wp:positionV>
            <wp:extent cx="5257800" cy="234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2343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PELAYANAN KESEHATAN ORANG DENGAN GANGGUAN JIWA (ODGJ) BERAT MENURUT KECAMATAN DAN PUSKESMAS</w:t>
      </w:r>
      <w:r>
        <w:rPr>
          <w:rFonts w:ascii="Arial" w:hAnsi="Arial" w:cs="Arial"/>
          <w:b/>
          <w:lang w:val="id-ID"/>
        </w:rPr>
        <w:t xml:space="preserve"> </w:t>
      </w:r>
      <w:r>
        <w:rPr>
          <w:rFonts w:ascii="Arial" w:hAnsi="Arial" w:cs="Arial"/>
          <w:b/>
        </w:rPr>
        <w:t xml:space="preserve">PROVINSI SULAWESI TENGAH </w:t>
      </w:r>
      <w:r>
        <w:rPr>
          <w:rFonts w:ascii="Arial" w:hAnsi="Arial" w:cs="Arial"/>
          <w:b/>
          <w:lang w:val="id-ID"/>
        </w:rPr>
        <w:t xml:space="preserve"> </w:t>
      </w:r>
      <w:r>
        <w:rPr>
          <w:rFonts w:ascii="Arial" w:hAnsi="Arial" w:cs="Arial"/>
          <w:b/>
        </w:rPr>
        <w:t>TAHUN 2022</w:t>
      </w:r>
    </w:p>
    <w:p w:rsidR="00B846F4" w:rsidRDefault="00B846F4" w:rsidP="00B846F4">
      <w:pPr>
        <w:spacing w:after="0" w:line="360" w:lineRule="auto"/>
        <w:jc w:val="center"/>
        <w:rPr>
          <w:rFonts w:ascii="Arial" w:hAnsi="Arial" w:cs="Arial"/>
          <w:i/>
          <w:sz w:val="18"/>
          <w:szCs w:val="24"/>
          <w:lang w:val="id-ID"/>
        </w:rPr>
      </w:pPr>
      <w:r>
        <w:rPr>
          <w:rFonts w:ascii="Arial" w:hAnsi="Arial" w:cs="Arial"/>
          <w:i/>
          <w:sz w:val="18"/>
          <w:szCs w:val="24"/>
          <w:lang w:val="id-ID"/>
        </w:rPr>
        <w:t>Sumber : Bidang Pelayanan Kesehatan</w:t>
      </w:r>
    </w:p>
    <w:p w:rsidR="00B846F4" w:rsidRDefault="00B846F4" w:rsidP="00B846F4">
      <w:pPr>
        <w:spacing w:line="360" w:lineRule="auto"/>
        <w:ind w:firstLine="540"/>
        <w:jc w:val="both"/>
        <w:rPr>
          <w:rFonts w:ascii="Arial" w:hAnsi="Arial" w:cs="Arial"/>
          <w:sz w:val="24"/>
          <w:lang w:val="id-ID"/>
        </w:rPr>
      </w:pPr>
      <w:r>
        <w:rPr>
          <w:rFonts w:ascii="Arial" w:hAnsi="Arial" w:cs="Arial"/>
          <w:color w:val="000000" w:themeColor="text1"/>
          <w:sz w:val="24"/>
          <w:lang w:val="id-ID"/>
        </w:rPr>
        <w:t>Berdasarkan grafik diatas pada tahun 2022 persentase pelayanan kesehatan ODGJ</w:t>
      </w:r>
      <w:r>
        <w:rPr>
          <w:rFonts w:ascii="Arial" w:hAnsi="Arial" w:cs="Arial"/>
          <w:color w:val="000000" w:themeColor="text1"/>
          <w:sz w:val="24"/>
        </w:rPr>
        <w:t xml:space="preserve"> Berat</w:t>
      </w:r>
      <w:r>
        <w:rPr>
          <w:rFonts w:ascii="Arial" w:hAnsi="Arial" w:cs="Arial"/>
          <w:color w:val="000000" w:themeColor="text1"/>
          <w:sz w:val="24"/>
          <w:lang w:val="id-ID"/>
        </w:rPr>
        <w:t xml:space="preserve"> untuk Provinsi Sulawesi Tengah </w:t>
      </w:r>
      <w:r>
        <w:rPr>
          <w:rFonts w:ascii="Arial" w:hAnsi="Arial" w:cs="Arial"/>
          <w:color w:val="000000" w:themeColor="text1"/>
          <w:sz w:val="24"/>
        </w:rPr>
        <w:t>belum tercapai yaitu</w:t>
      </w:r>
      <w:r>
        <w:rPr>
          <w:rFonts w:ascii="Arial" w:hAnsi="Arial" w:cs="Arial"/>
          <w:color w:val="000000" w:themeColor="text1"/>
          <w:sz w:val="24"/>
          <w:lang w:val="id-ID"/>
        </w:rPr>
        <w:t xml:space="preserve"> sebesar </w:t>
      </w:r>
      <w:r>
        <w:rPr>
          <w:rFonts w:ascii="Arial" w:hAnsi="Arial" w:cs="Arial"/>
          <w:sz w:val="24"/>
          <w:lang w:val="id-ID"/>
        </w:rPr>
        <w:t xml:space="preserve">53,4% </w:t>
      </w:r>
      <w:r>
        <w:rPr>
          <w:rFonts w:ascii="Arial" w:hAnsi="Arial" w:cs="Arial"/>
          <w:color w:val="000000" w:themeColor="text1"/>
          <w:sz w:val="24"/>
          <w:lang w:val="id-ID"/>
        </w:rPr>
        <w:t>dengan sasaran ODGJ berat 6</w:t>
      </w:r>
      <w:r>
        <w:rPr>
          <w:rFonts w:ascii="Arial" w:hAnsi="Arial" w:cs="Arial"/>
          <w:color w:val="000000" w:themeColor="text1"/>
          <w:sz w:val="24"/>
        </w:rPr>
        <w:t>637</w:t>
      </w:r>
      <w:r>
        <w:rPr>
          <w:rFonts w:ascii="Arial" w:hAnsi="Arial" w:cs="Arial"/>
          <w:color w:val="000000" w:themeColor="text1"/>
          <w:sz w:val="24"/>
          <w:lang w:val="id-ID"/>
        </w:rPr>
        <w:t xml:space="preserve"> ODGJ</w:t>
      </w:r>
      <w:r>
        <w:rPr>
          <w:rFonts w:ascii="Arial" w:hAnsi="Arial" w:cs="Arial"/>
          <w:color w:val="000000" w:themeColor="text1"/>
          <w:sz w:val="24"/>
        </w:rPr>
        <w:t xml:space="preserve"> yang terlayani sebanyak </w:t>
      </w:r>
      <w:r>
        <w:rPr>
          <w:rFonts w:ascii="Arial" w:hAnsi="Arial" w:cs="Arial"/>
          <w:color w:val="000000" w:themeColor="text1"/>
          <w:sz w:val="24"/>
          <w:lang w:val="id-ID"/>
        </w:rPr>
        <w:t>3.541</w:t>
      </w:r>
      <w:r>
        <w:rPr>
          <w:rFonts w:ascii="Arial" w:hAnsi="Arial" w:cs="Arial"/>
          <w:color w:val="000000" w:themeColor="text1"/>
          <w:sz w:val="24"/>
        </w:rPr>
        <w:t xml:space="preserve"> ODGJ</w:t>
      </w:r>
      <w:r>
        <w:rPr>
          <w:rFonts w:ascii="Arial" w:hAnsi="Arial" w:cs="Arial"/>
          <w:color w:val="000000" w:themeColor="text1"/>
          <w:sz w:val="24"/>
          <w:lang w:val="id-ID"/>
        </w:rPr>
        <w:t xml:space="preserve">. Persentase pelayanan kesehatan ODGJ Berat </w:t>
      </w:r>
      <w:r>
        <w:rPr>
          <w:rFonts w:ascii="Arial" w:hAnsi="Arial" w:cs="Arial"/>
          <w:color w:val="000000" w:themeColor="text1"/>
          <w:sz w:val="24"/>
        </w:rPr>
        <w:t xml:space="preserve">di Kabupaten/kota yang mencapai target </w:t>
      </w:r>
      <w:r>
        <w:rPr>
          <w:rFonts w:ascii="Arial" w:hAnsi="Arial" w:cs="Arial"/>
          <w:color w:val="000000" w:themeColor="text1"/>
          <w:sz w:val="24"/>
          <w:lang w:val="id-ID"/>
        </w:rPr>
        <w:t xml:space="preserve">adalah Kabupaten </w:t>
      </w:r>
      <w:r>
        <w:rPr>
          <w:rFonts w:ascii="Arial" w:hAnsi="Arial" w:cs="Arial"/>
          <w:sz w:val="24"/>
        </w:rPr>
        <w:t>Morowali yaitu</w:t>
      </w:r>
      <w:r>
        <w:rPr>
          <w:rFonts w:ascii="Arial" w:hAnsi="Arial" w:cs="Arial"/>
          <w:sz w:val="24"/>
          <w:lang w:val="id-ID"/>
        </w:rPr>
        <w:t xml:space="preserve"> sebesar </w:t>
      </w:r>
      <w:r>
        <w:rPr>
          <w:rFonts w:ascii="Arial" w:hAnsi="Arial" w:cs="Arial"/>
          <w:sz w:val="24"/>
        </w:rPr>
        <w:t>111,3</w:t>
      </w:r>
      <w:r>
        <w:rPr>
          <w:rFonts w:ascii="Arial" w:hAnsi="Arial" w:cs="Arial"/>
          <w:sz w:val="24"/>
          <w:lang w:val="id-ID"/>
        </w:rPr>
        <w:t xml:space="preserve">% dengan sasaran </w:t>
      </w:r>
      <w:r>
        <w:rPr>
          <w:rFonts w:ascii="Arial" w:hAnsi="Arial" w:cs="Arial"/>
          <w:sz w:val="24"/>
        </w:rPr>
        <w:t>266</w:t>
      </w:r>
      <w:r>
        <w:rPr>
          <w:rFonts w:ascii="Arial" w:hAnsi="Arial" w:cs="Arial"/>
          <w:sz w:val="24"/>
          <w:lang w:val="id-ID"/>
        </w:rPr>
        <w:t xml:space="preserve"> ODGJ</w:t>
      </w:r>
      <w:r>
        <w:rPr>
          <w:rFonts w:ascii="Arial" w:hAnsi="Arial" w:cs="Arial"/>
          <w:sz w:val="24"/>
        </w:rPr>
        <w:t xml:space="preserve"> yang terlayani sebanyak 296 ODGJ hal ini dikarenakan adanya dukungan Lintas Sektor terkait, tersedianya SDM dokter Spesialis Jiwa dan dokter terlatih serta kunjungan rumah berjalan dengan baik dalam pelayanan kesehatan jiwa terhadap ODGJ.</w:t>
      </w:r>
    </w:p>
    <w:p w:rsidR="008A36AC" w:rsidRDefault="00B846F4" w:rsidP="00B846F4">
      <w:pPr>
        <w:jc w:val="both"/>
      </w:pPr>
      <w:r>
        <w:rPr>
          <w:rFonts w:ascii="Arial" w:hAnsi="Arial" w:cs="Arial"/>
          <w:sz w:val="24"/>
        </w:rPr>
        <w:t xml:space="preserve">Untuk Kabupaten/kota yang lain belum mencapai target yaitu </w:t>
      </w:r>
      <w:r>
        <w:rPr>
          <w:rFonts w:ascii="Arial" w:hAnsi="Arial" w:cs="Arial"/>
          <w:sz w:val="24"/>
          <w:lang w:val="id-ID"/>
        </w:rPr>
        <w:t xml:space="preserve">Kabupaten </w:t>
      </w:r>
      <w:r>
        <w:rPr>
          <w:rFonts w:ascii="Arial" w:hAnsi="Arial" w:cs="Arial"/>
          <w:sz w:val="24"/>
        </w:rPr>
        <w:t xml:space="preserve">Banggai Kepulauan sebesar  98,4% dengan sasaran 251 ODGJ, </w:t>
      </w:r>
      <w:r>
        <w:rPr>
          <w:rFonts w:ascii="Arial" w:hAnsi="Arial" w:cs="Arial"/>
          <w:sz w:val="24"/>
          <w:lang w:val="id-ID"/>
        </w:rPr>
        <w:t xml:space="preserve">Kabupaten </w:t>
      </w:r>
      <w:r>
        <w:rPr>
          <w:rFonts w:ascii="Arial" w:hAnsi="Arial" w:cs="Arial"/>
          <w:sz w:val="24"/>
        </w:rPr>
        <w:t>Tojo Una-una</w:t>
      </w:r>
      <w:r>
        <w:rPr>
          <w:rFonts w:ascii="Arial" w:hAnsi="Arial" w:cs="Arial"/>
          <w:sz w:val="24"/>
          <w:lang w:val="id-ID"/>
        </w:rPr>
        <w:t xml:space="preserve"> sebesar </w:t>
      </w:r>
      <w:r>
        <w:rPr>
          <w:rFonts w:ascii="Arial" w:hAnsi="Arial" w:cs="Arial"/>
          <w:sz w:val="24"/>
        </w:rPr>
        <w:t>76,4</w:t>
      </w:r>
      <w:r>
        <w:rPr>
          <w:rFonts w:ascii="Arial" w:hAnsi="Arial" w:cs="Arial"/>
          <w:sz w:val="24"/>
          <w:lang w:val="id-ID"/>
        </w:rPr>
        <w:t xml:space="preserve">% dengan sasaran </w:t>
      </w:r>
      <w:r>
        <w:rPr>
          <w:rFonts w:ascii="Arial" w:hAnsi="Arial" w:cs="Arial"/>
          <w:sz w:val="24"/>
        </w:rPr>
        <w:t>331</w:t>
      </w:r>
      <w:r>
        <w:rPr>
          <w:rFonts w:ascii="Arial" w:hAnsi="Arial" w:cs="Arial"/>
          <w:sz w:val="24"/>
          <w:lang w:val="id-ID"/>
        </w:rPr>
        <w:t xml:space="preserve"> ODGJ</w:t>
      </w:r>
      <w:r>
        <w:rPr>
          <w:rFonts w:ascii="Arial" w:hAnsi="Arial" w:cs="Arial"/>
          <w:sz w:val="24"/>
        </w:rPr>
        <w:t xml:space="preserve">, </w:t>
      </w:r>
      <w:r>
        <w:rPr>
          <w:rFonts w:ascii="Arial" w:hAnsi="Arial" w:cs="Arial"/>
          <w:sz w:val="24"/>
          <w:lang w:val="id-ID"/>
        </w:rPr>
        <w:t xml:space="preserve">Kabupaten </w:t>
      </w:r>
      <w:r>
        <w:rPr>
          <w:rFonts w:ascii="Arial" w:hAnsi="Arial" w:cs="Arial"/>
          <w:sz w:val="24"/>
        </w:rPr>
        <w:t>Buol</w:t>
      </w:r>
      <w:r>
        <w:rPr>
          <w:rFonts w:ascii="Arial" w:hAnsi="Arial" w:cs="Arial"/>
          <w:sz w:val="24"/>
          <w:lang w:val="id-ID"/>
        </w:rPr>
        <w:t xml:space="preserve"> sebesar </w:t>
      </w:r>
      <w:r>
        <w:rPr>
          <w:rFonts w:ascii="Arial" w:hAnsi="Arial" w:cs="Arial"/>
          <w:sz w:val="24"/>
        </w:rPr>
        <w:t>73,3</w:t>
      </w:r>
      <w:r>
        <w:rPr>
          <w:rFonts w:ascii="Arial" w:hAnsi="Arial" w:cs="Arial"/>
          <w:sz w:val="24"/>
          <w:lang w:val="id-ID"/>
        </w:rPr>
        <w:t xml:space="preserve">% dengan sasaran </w:t>
      </w:r>
      <w:r>
        <w:rPr>
          <w:rFonts w:ascii="Arial" w:hAnsi="Arial" w:cs="Arial"/>
          <w:sz w:val="24"/>
        </w:rPr>
        <w:t>359</w:t>
      </w:r>
      <w:r>
        <w:rPr>
          <w:rFonts w:ascii="Arial" w:hAnsi="Arial" w:cs="Arial"/>
          <w:sz w:val="24"/>
          <w:lang w:val="id-ID"/>
        </w:rPr>
        <w:t xml:space="preserve"> ODGJ</w:t>
      </w:r>
      <w:r>
        <w:rPr>
          <w:rFonts w:ascii="Arial" w:hAnsi="Arial" w:cs="Arial"/>
          <w:sz w:val="24"/>
        </w:rPr>
        <w:t xml:space="preserve">, Kabupaten Donggala sebesar 67% dengan sasaran 648 ODGJ,  </w:t>
      </w:r>
      <w:r>
        <w:rPr>
          <w:rFonts w:ascii="Arial" w:hAnsi="Arial" w:cs="Arial"/>
          <w:sz w:val="24"/>
          <w:lang w:val="id-ID"/>
        </w:rPr>
        <w:t xml:space="preserve">Kabupaten </w:t>
      </w:r>
      <w:r>
        <w:rPr>
          <w:rFonts w:ascii="Arial" w:hAnsi="Arial" w:cs="Arial"/>
          <w:sz w:val="24"/>
        </w:rPr>
        <w:t>Sigi</w:t>
      </w:r>
      <w:r>
        <w:rPr>
          <w:rFonts w:ascii="Arial" w:hAnsi="Arial" w:cs="Arial"/>
          <w:sz w:val="24"/>
          <w:lang w:val="id-ID"/>
        </w:rPr>
        <w:t xml:space="preserve"> sebesar </w:t>
      </w:r>
      <w:r>
        <w:rPr>
          <w:rFonts w:ascii="Arial" w:hAnsi="Arial" w:cs="Arial"/>
          <w:sz w:val="24"/>
        </w:rPr>
        <w:t>66,6</w:t>
      </w:r>
      <w:r>
        <w:rPr>
          <w:rFonts w:ascii="Arial" w:hAnsi="Arial" w:cs="Arial"/>
          <w:sz w:val="24"/>
          <w:lang w:val="id-ID"/>
        </w:rPr>
        <w:t xml:space="preserve">% dengan sasaran </w:t>
      </w:r>
      <w:r>
        <w:rPr>
          <w:rFonts w:ascii="Arial" w:hAnsi="Arial" w:cs="Arial"/>
          <w:sz w:val="24"/>
        </w:rPr>
        <w:t>512</w:t>
      </w:r>
      <w:r>
        <w:rPr>
          <w:rFonts w:ascii="Arial" w:hAnsi="Arial" w:cs="Arial"/>
          <w:sz w:val="24"/>
          <w:lang w:val="id-ID"/>
        </w:rPr>
        <w:t xml:space="preserve"> ODGJ,</w:t>
      </w:r>
      <w:r>
        <w:rPr>
          <w:rFonts w:ascii="Arial" w:hAnsi="Arial" w:cs="Arial"/>
          <w:sz w:val="24"/>
        </w:rPr>
        <w:t xml:space="preserve"> </w:t>
      </w:r>
      <w:r>
        <w:rPr>
          <w:rFonts w:ascii="Arial" w:hAnsi="Arial" w:cs="Arial"/>
          <w:sz w:val="24"/>
          <w:lang w:val="id-ID"/>
        </w:rPr>
        <w:t xml:space="preserve">Morowali Utara sebesar </w:t>
      </w:r>
      <w:r>
        <w:rPr>
          <w:rFonts w:ascii="Arial" w:hAnsi="Arial" w:cs="Arial"/>
          <w:sz w:val="24"/>
        </w:rPr>
        <w:lastRenderedPageBreak/>
        <w:t>58,9</w:t>
      </w:r>
      <w:r>
        <w:rPr>
          <w:rFonts w:ascii="Arial" w:hAnsi="Arial" w:cs="Arial"/>
          <w:sz w:val="24"/>
          <w:lang w:val="id-ID"/>
        </w:rPr>
        <w:t>% dengan sasaran 2</w:t>
      </w:r>
      <w:r>
        <w:rPr>
          <w:rFonts w:ascii="Arial" w:hAnsi="Arial" w:cs="Arial"/>
          <w:sz w:val="24"/>
        </w:rPr>
        <w:t>85</w:t>
      </w:r>
      <w:r>
        <w:rPr>
          <w:rFonts w:ascii="Arial" w:hAnsi="Arial" w:cs="Arial"/>
          <w:sz w:val="24"/>
          <w:lang w:val="id-ID"/>
        </w:rPr>
        <w:t xml:space="preserve"> ODGJ</w:t>
      </w:r>
      <w:r>
        <w:rPr>
          <w:rFonts w:ascii="Arial" w:hAnsi="Arial" w:cs="Arial"/>
          <w:sz w:val="24"/>
        </w:rPr>
        <w:t xml:space="preserve">, </w:t>
      </w:r>
      <w:r>
        <w:rPr>
          <w:rFonts w:ascii="Arial" w:hAnsi="Arial" w:cs="Arial"/>
          <w:sz w:val="24"/>
          <w:lang w:val="id-ID"/>
        </w:rPr>
        <w:t xml:space="preserve">Kabupaten </w:t>
      </w:r>
      <w:r>
        <w:rPr>
          <w:rFonts w:ascii="Arial" w:hAnsi="Arial" w:cs="Arial"/>
          <w:sz w:val="24"/>
        </w:rPr>
        <w:t>Banggai Laut</w:t>
      </w:r>
      <w:r>
        <w:rPr>
          <w:rFonts w:ascii="Arial" w:hAnsi="Arial" w:cs="Arial"/>
          <w:sz w:val="24"/>
          <w:lang w:val="id-ID"/>
        </w:rPr>
        <w:t xml:space="preserve"> sebesar </w:t>
      </w:r>
      <w:r>
        <w:rPr>
          <w:rFonts w:ascii="Arial" w:hAnsi="Arial" w:cs="Arial"/>
          <w:sz w:val="24"/>
        </w:rPr>
        <w:t>58,2</w:t>
      </w:r>
      <w:r>
        <w:rPr>
          <w:rFonts w:ascii="Arial" w:hAnsi="Arial" w:cs="Arial"/>
          <w:sz w:val="24"/>
          <w:lang w:val="id-ID"/>
        </w:rPr>
        <w:t xml:space="preserve">% dengan sasaran </w:t>
      </w:r>
      <w:r>
        <w:rPr>
          <w:rFonts w:ascii="Arial" w:hAnsi="Arial" w:cs="Arial"/>
          <w:sz w:val="24"/>
        </w:rPr>
        <w:t>165</w:t>
      </w:r>
      <w:r>
        <w:rPr>
          <w:rFonts w:ascii="Arial" w:hAnsi="Arial" w:cs="Arial"/>
          <w:sz w:val="24"/>
          <w:lang w:val="id-ID"/>
        </w:rPr>
        <w:t xml:space="preserve"> ODGJ</w:t>
      </w:r>
      <w:r>
        <w:rPr>
          <w:rFonts w:ascii="Arial" w:hAnsi="Arial" w:cs="Arial"/>
          <w:sz w:val="24"/>
        </w:rPr>
        <w:t>,</w:t>
      </w:r>
      <w:r>
        <w:rPr>
          <w:rFonts w:ascii="Arial" w:hAnsi="Arial" w:cs="Arial"/>
          <w:sz w:val="24"/>
          <w:lang w:val="id-ID"/>
        </w:rPr>
        <w:t xml:space="preserve"> Kabupate</w:t>
      </w:r>
      <w:r>
        <w:rPr>
          <w:rFonts w:ascii="Arial" w:hAnsi="Arial" w:cs="Arial"/>
          <w:sz w:val="24"/>
        </w:rPr>
        <w:t>n Banggai</w:t>
      </w:r>
      <w:r>
        <w:rPr>
          <w:rFonts w:ascii="Arial" w:hAnsi="Arial" w:cs="Arial"/>
          <w:sz w:val="24"/>
          <w:lang w:val="id-ID"/>
        </w:rPr>
        <w:t xml:space="preserve"> sebesar </w:t>
      </w:r>
      <w:r>
        <w:rPr>
          <w:rFonts w:ascii="Arial" w:hAnsi="Arial" w:cs="Arial"/>
          <w:sz w:val="24"/>
        </w:rPr>
        <w:t>37,4</w:t>
      </w:r>
      <w:r>
        <w:rPr>
          <w:rFonts w:ascii="Arial" w:hAnsi="Arial" w:cs="Arial"/>
          <w:sz w:val="24"/>
          <w:lang w:val="id-ID"/>
        </w:rPr>
        <w:t xml:space="preserve">% dengan sasaran </w:t>
      </w:r>
      <w:r>
        <w:rPr>
          <w:rFonts w:ascii="Arial" w:hAnsi="Arial" w:cs="Arial"/>
          <w:sz w:val="24"/>
        </w:rPr>
        <w:t>821</w:t>
      </w:r>
      <w:r>
        <w:rPr>
          <w:rFonts w:ascii="Arial" w:hAnsi="Arial" w:cs="Arial"/>
          <w:sz w:val="24"/>
          <w:lang w:val="id-ID"/>
        </w:rPr>
        <w:t xml:space="preserve"> ODGJ,  Kabupaten </w:t>
      </w:r>
      <w:r>
        <w:rPr>
          <w:rFonts w:ascii="Arial" w:hAnsi="Arial" w:cs="Arial"/>
          <w:sz w:val="24"/>
        </w:rPr>
        <w:t>Poso</w:t>
      </w:r>
      <w:r>
        <w:rPr>
          <w:rFonts w:ascii="Arial" w:hAnsi="Arial" w:cs="Arial"/>
          <w:sz w:val="24"/>
          <w:lang w:val="id-ID"/>
        </w:rPr>
        <w:t xml:space="preserve"> sebesar </w:t>
      </w:r>
      <w:r>
        <w:rPr>
          <w:rFonts w:ascii="Arial" w:hAnsi="Arial" w:cs="Arial"/>
          <w:sz w:val="24"/>
        </w:rPr>
        <w:t>46,6</w:t>
      </w:r>
      <w:r>
        <w:rPr>
          <w:rFonts w:ascii="Arial" w:hAnsi="Arial" w:cs="Arial"/>
          <w:sz w:val="24"/>
          <w:lang w:val="id-ID"/>
        </w:rPr>
        <w:t>% dengan sasaran</w:t>
      </w:r>
      <w:r>
        <w:rPr>
          <w:rFonts w:ascii="Arial" w:hAnsi="Arial" w:cs="Arial"/>
          <w:sz w:val="24"/>
        </w:rPr>
        <w:t xml:space="preserve"> 567 </w:t>
      </w:r>
      <w:r>
        <w:rPr>
          <w:rFonts w:ascii="Arial" w:hAnsi="Arial" w:cs="Arial"/>
          <w:sz w:val="24"/>
          <w:lang w:val="id-ID"/>
        </w:rPr>
        <w:t>ODGJ</w:t>
      </w:r>
      <w:r>
        <w:rPr>
          <w:rFonts w:ascii="Arial" w:hAnsi="Arial" w:cs="Arial"/>
          <w:sz w:val="24"/>
        </w:rPr>
        <w:t>,</w:t>
      </w:r>
      <w:r>
        <w:rPr>
          <w:rFonts w:ascii="Arial" w:hAnsi="Arial" w:cs="Arial"/>
          <w:sz w:val="24"/>
          <w:lang w:val="id-ID"/>
        </w:rPr>
        <w:t xml:space="preserve"> Kabupaten </w:t>
      </w:r>
      <w:r>
        <w:rPr>
          <w:rFonts w:ascii="Arial" w:hAnsi="Arial" w:cs="Arial"/>
          <w:sz w:val="24"/>
        </w:rPr>
        <w:t xml:space="preserve"> Parigi Moutong</w:t>
      </w:r>
      <w:r>
        <w:rPr>
          <w:rFonts w:ascii="Arial" w:hAnsi="Arial" w:cs="Arial"/>
          <w:sz w:val="24"/>
          <w:lang w:val="id-ID"/>
        </w:rPr>
        <w:t xml:space="preserve"> sebesar </w:t>
      </w:r>
      <w:r>
        <w:rPr>
          <w:rFonts w:ascii="Arial" w:hAnsi="Arial" w:cs="Arial"/>
          <w:sz w:val="24"/>
        </w:rPr>
        <w:t>42</w:t>
      </w:r>
      <w:r>
        <w:rPr>
          <w:rFonts w:ascii="Arial" w:hAnsi="Arial" w:cs="Arial"/>
          <w:sz w:val="24"/>
          <w:lang w:val="id-ID"/>
        </w:rPr>
        <w:t xml:space="preserve">% dengan sasaran </w:t>
      </w:r>
      <w:r>
        <w:rPr>
          <w:rFonts w:ascii="Arial" w:hAnsi="Arial" w:cs="Arial"/>
          <w:sz w:val="24"/>
        </w:rPr>
        <w:t xml:space="preserve">1075 </w:t>
      </w:r>
      <w:r>
        <w:rPr>
          <w:rFonts w:ascii="Arial" w:hAnsi="Arial" w:cs="Arial"/>
          <w:sz w:val="24"/>
          <w:lang w:val="id-ID"/>
        </w:rPr>
        <w:t>ODGJ, K</w:t>
      </w:r>
      <w:r>
        <w:rPr>
          <w:rFonts w:ascii="Arial" w:hAnsi="Arial" w:cs="Arial"/>
          <w:sz w:val="24"/>
        </w:rPr>
        <w:t>abupaten Toli-toli</w:t>
      </w:r>
      <w:r>
        <w:rPr>
          <w:rFonts w:ascii="Arial" w:hAnsi="Arial" w:cs="Arial"/>
          <w:sz w:val="24"/>
          <w:lang w:val="id-ID"/>
        </w:rPr>
        <w:t xml:space="preserve"> sebesar </w:t>
      </w:r>
      <w:r>
        <w:rPr>
          <w:rFonts w:ascii="Arial" w:hAnsi="Arial" w:cs="Arial"/>
          <w:sz w:val="24"/>
        </w:rPr>
        <w:t>27,7</w:t>
      </w:r>
      <w:r>
        <w:rPr>
          <w:rFonts w:ascii="Arial" w:hAnsi="Arial" w:cs="Arial"/>
          <w:sz w:val="24"/>
          <w:lang w:val="id-ID"/>
        </w:rPr>
        <w:t xml:space="preserve">% dengan </w:t>
      </w:r>
      <w:r>
        <w:rPr>
          <w:rFonts w:ascii="Arial" w:hAnsi="Arial" w:cs="Arial"/>
          <w:sz w:val="24"/>
        </w:rPr>
        <w:t>s</w:t>
      </w:r>
      <w:r>
        <w:rPr>
          <w:rFonts w:ascii="Arial" w:hAnsi="Arial" w:cs="Arial"/>
          <w:sz w:val="24"/>
          <w:lang w:val="id-ID"/>
        </w:rPr>
        <w:t xml:space="preserve">asaran </w:t>
      </w:r>
      <w:r>
        <w:rPr>
          <w:rFonts w:ascii="Arial" w:hAnsi="Arial" w:cs="Arial"/>
          <w:sz w:val="24"/>
        </w:rPr>
        <w:t>506</w:t>
      </w:r>
      <w:r>
        <w:rPr>
          <w:rFonts w:ascii="Arial" w:hAnsi="Arial" w:cs="Arial"/>
          <w:sz w:val="24"/>
          <w:lang w:val="id-ID"/>
        </w:rPr>
        <w:t xml:space="preserve"> ODGJ, K</w:t>
      </w:r>
      <w:r>
        <w:rPr>
          <w:rFonts w:ascii="Arial" w:hAnsi="Arial" w:cs="Arial"/>
          <w:sz w:val="24"/>
        </w:rPr>
        <w:t>ota Palu</w:t>
      </w:r>
      <w:r>
        <w:rPr>
          <w:rFonts w:ascii="Arial" w:hAnsi="Arial" w:cs="Arial"/>
          <w:sz w:val="24"/>
          <w:lang w:val="id-ID"/>
        </w:rPr>
        <w:t xml:space="preserve"> sebesar </w:t>
      </w:r>
      <w:r>
        <w:rPr>
          <w:rFonts w:ascii="Arial" w:hAnsi="Arial" w:cs="Arial"/>
          <w:sz w:val="24"/>
        </w:rPr>
        <w:t>23,4</w:t>
      </w:r>
      <w:r>
        <w:rPr>
          <w:rFonts w:ascii="Arial" w:hAnsi="Arial" w:cs="Arial"/>
          <w:sz w:val="24"/>
          <w:lang w:val="id-ID"/>
        </w:rPr>
        <w:t xml:space="preserve">% dengan sasaran </w:t>
      </w:r>
      <w:r>
        <w:rPr>
          <w:rFonts w:ascii="Arial" w:hAnsi="Arial" w:cs="Arial"/>
          <w:sz w:val="24"/>
        </w:rPr>
        <w:t>851</w:t>
      </w:r>
      <w:r>
        <w:rPr>
          <w:rFonts w:ascii="Arial" w:hAnsi="Arial" w:cs="Arial"/>
          <w:sz w:val="24"/>
          <w:lang w:val="id-ID"/>
        </w:rPr>
        <w:t xml:space="preserve"> ODGJ</w:t>
      </w:r>
      <w:r>
        <w:rPr>
          <w:rFonts w:ascii="Arial" w:hAnsi="Arial" w:cs="Arial"/>
          <w:sz w:val="24"/>
        </w:rPr>
        <w:t xml:space="preserve">. </w:t>
      </w:r>
      <w:proofErr w:type="gramStart"/>
      <w:r>
        <w:rPr>
          <w:rFonts w:ascii="Arial" w:hAnsi="Arial" w:cs="Arial"/>
          <w:sz w:val="24"/>
        </w:rPr>
        <w:t>Belum tercapaiannya</w:t>
      </w:r>
      <w:r>
        <w:rPr>
          <w:rFonts w:ascii="Arial" w:hAnsi="Arial" w:cs="Arial"/>
          <w:sz w:val="24"/>
          <w:lang w:val="id-ID"/>
        </w:rPr>
        <w:t xml:space="preserve"> data tersebut disebabkan oleh</w:t>
      </w:r>
      <w:r>
        <w:rPr>
          <w:rFonts w:ascii="Arial" w:hAnsi="Arial" w:cs="Arial"/>
          <w:sz w:val="24"/>
        </w:rPr>
        <w:t xml:space="preserve"> adanya</w:t>
      </w:r>
      <w:r>
        <w:rPr>
          <w:rFonts w:ascii="Arial" w:hAnsi="Arial" w:cs="Arial"/>
          <w:sz w:val="24"/>
          <w:lang w:val="id-ID"/>
        </w:rPr>
        <w:t xml:space="preserve"> rotasi pegawai yang seringkali terjadi sehingga butuh waktu untuk memahami </w:t>
      </w:r>
      <w:r>
        <w:rPr>
          <w:rFonts w:ascii="Arial" w:hAnsi="Arial" w:cs="Arial"/>
          <w:sz w:val="24"/>
        </w:rPr>
        <w:t>kembali metode tatalaksana kasus</w:t>
      </w:r>
      <w:r>
        <w:rPr>
          <w:rFonts w:ascii="Arial" w:hAnsi="Arial" w:cs="Arial"/>
          <w:sz w:val="24"/>
          <w:lang w:val="id-ID"/>
        </w:rPr>
        <w:t>.</w:t>
      </w:r>
      <w:proofErr w:type="gramEnd"/>
      <w:r>
        <w:rPr>
          <w:rFonts w:ascii="Arial" w:hAnsi="Arial" w:cs="Arial"/>
          <w:sz w:val="24"/>
        </w:rPr>
        <w:t xml:space="preserve"> </w:t>
      </w:r>
      <w:r>
        <w:rPr>
          <w:rFonts w:ascii="Arial" w:hAnsi="Arial" w:cs="Arial"/>
          <w:sz w:val="24"/>
          <w:lang w:val="id-ID"/>
        </w:rPr>
        <w:t>K</w:t>
      </w:r>
      <w:r>
        <w:rPr>
          <w:rFonts w:ascii="Arial" w:hAnsi="Arial" w:cs="Arial"/>
          <w:sz w:val="24"/>
        </w:rPr>
        <w:t>etersediaan obat Jiwa di Puskesmas masih sangat tergantung</w:t>
      </w:r>
      <w:r>
        <w:rPr>
          <w:rFonts w:ascii="Arial" w:hAnsi="Arial" w:cs="Arial"/>
          <w:sz w:val="24"/>
          <w:lang w:val="id-ID"/>
        </w:rPr>
        <w:t xml:space="preserve"> pada</w:t>
      </w:r>
      <w:r>
        <w:rPr>
          <w:rFonts w:ascii="Arial" w:hAnsi="Arial" w:cs="Arial"/>
          <w:sz w:val="24"/>
        </w:rPr>
        <w:t xml:space="preserve"> tenaga dokter terlatih dan tenaga Farmasi yang dalam hal ini bertanggungjawab dalam peresepan dan pelaporan  obat jiwa</w:t>
      </w:r>
      <w:r>
        <w:rPr>
          <w:rFonts w:ascii="Arial" w:hAnsi="Arial" w:cs="Arial"/>
        </w:rPr>
        <w:t>.</w:t>
      </w:r>
    </w:p>
    <w:sectPr w:rsidR="008A3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521"/>
    <w:multiLevelType w:val="hybridMultilevel"/>
    <w:tmpl w:val="22A800CC"/>
    <w:lvl w:ilvl="0" w:tplc="2DA0D57E">
      <w:start w:val="1"/>
      <w:numFmt w:val="decimal"/>
      <w:lvlText w:val="%1."/>
      <w:lvlJc w:val="left"/>
      <w:pPr>
        <w:ind w:left="1125"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3C2327D"/>
    <w:multiLevelType w:val="hybridMultilevel"/>
    <w:tmpl w:val="B21C72C8"/>
    <w:lvl w:ilvl="0" w:tplc="D9E269E6">
      <w:start w:val="1"/>
      <w:numFmt w:val="decimal"/>
      <w:lvlText w:val="%1."/>
      <w:lvlJc w:val="left"/>
      <w:pPr>
        <w:ind w:left="729" w:hanging="360"/>
      </w:pPr>
      <w:rPr>
        <w:rFonts w:ascii="Arial" w:eastAsia="Times New Roman" w:hAnsi="Arial" w:cs="Arial"/>
      </w:rPr>
    </w:lvl>
    <w:lvl w:ilvl="1" w:tplc="38090019">
      <w:start w:val="1"/>
      <w:numFmt w:val="lowerLetter"/>
      <w:lvlText w:val="%2."/>
      <w:lvlJc w:val="left"/>
      <w:pPr>
        <w:ind w:left="1449" w:hanging="360"/>
      </w:pPr>
    </w:lvl>
    <w:lvl w:ilvl="2" w:tplc="3809001B">
      <w:start w:val="1"/>
      <w:numFmt w:val="lowerRoman"/>
      <w:lvlText w:val="%3."/>
      <w:lvlJc w:val="right"/>
      <w:pPr>
        <w:ind w:left="2169" w:hanging="180"/>
      </w:pPr>
    </w:lvl>
    <w:lvl w:ilvl="3" w:tplc="3809000F">
      <w:start w:val="1"/>
      <w:numFmt w:val="decimal"/>
      <w:lvlText w:val="%4."/>
      <w:lvlJc w:val="left"/>
      <w:pPr>
        <w:ind w:left="2889" w:hanging="360"/>
      </w:pPr>
    </w:lvl>
    <w:lvl w:ilvl="4" w:tplc="38090019">
      <w:start w:val="1"/>
      <w:numFmt w:val="lowerLetter"/>
      <w:lvlText w:val="%5."/>
      <w:lvlJc w:val="left"/>
      <w:pPr>
        <w:ind w:left="3609" w:hanging="360"/>
      </w:pPr>
    </w:lvl>
    <w:lvl w:ilvl="5" w:tplc="3809001B">
      <w:start w:val="1"/>
      <w:numFmt w:val="lowerRoman"/>
      <w:lvlText w:val="%6."/>
      <w:lvlJc w:val="right"/>
      <w:pPr>
        <w:ind w:left="4329" w:hanging="180"/>
      </w:pPr>
    </w:lvl>
    <w:lvl w:ilvl="6" w:tplc="3809000F">
      <w:start w:val="1"/>
      <w:numFmt w:val="decimal"/>
      <w:lvlText w:val="%7."/>
      <w:lvlJc w:val="left"/>
      <w:pPr>
        <w:ind w:left="5049" w:hanging="360"/>
      </w:pPr>
    </w:lvl>
    <w:lvl w:ilvl="7" w:tplc="38090019">
      <w:start w:val="1"/>
      <w:numFmt w:val="lowerLetter"/>
      <w:lvlText w:val="%8."/>
      <w:lvlJc w:val="left"/>
      <w:pPr>
        <w:ind w:left="5769" w:hanging="360"/>
      </w:pPr>
    </w:lvl>
    <w:lvl w:ilvl="8" w:tplc="3809001B">
      <w:start w:val="1"/>
      <w:numFmt w:val="lowerRoman"/>
      <w:lvlText w:val="%9."/>
      <w:lvlJc w:val="right"/>
      <w:pPr>
        <w:ind w:left="6489" w:hanging="180"/>
      </w:pPr>
    </w:lvl>
  </w:abstractNum>
  <w:abstractNum w:abstractNumId="2">
    <w:nsid w:val="1A6A7E90"/>
    <w:multiLevelType w:val="hybridMultilevel"/>
    <w:tmpl w:val="798428C6"/>
    <w:lvl w:ilvl="0" w:tplc="FA9838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E4B4998"/>
    <w:multiLevelType w:val="hybridMultilevel"/>
    <w:tmpl w:val="21B455CE"/>
    <w:lvl w:ilvl="0" w:tplc="B792CE12">
      <w:start w:val="1"/>
      <w:numFmt w:val="upperLetter"/>
      <w:lvlText w:val="%1."/>
      <w:lvlJc w:val="left"/>
      <w:pPr>
        <w:ind w:left="1125" w:hanging="360"/>
      </w:pPr>
      <w:rPr>
        <w:color w:val="000000" w:themeColor="text1"/>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27E3E63"/>
    <w:multiLevelType w:val="hybridMultilevel"/>
    <w:tmpl w:val="2AE26998"/>
    <w:lvl w:ilvl="0" w:tplc="715E93B6">
      <w:start w:val="1"/>
      <w:numFmt w:val="decimal"/>
      <w:lvlText w:val="%1."/>
      <w:lvlJc w:val="left"/>
      <w:pPr>
        <w:ind w:left="700" w:hanging="360"/>
      </w:pPr>
      <w:rPr>
        <w:w w:val="115"/>
      </w:rPr>
    </w:lvl>
    <w:lvl w:ilvl="1" w:tplc="04210019">
      <w:start w:val="1"/>
      <w:numFmt w:val="lowerLetter"/>
      <w:lvlText w:val="%2."/>
      <w:lvlJc w:val="left"/>
      <w:pPr>
        <w:ind w:left="1420" w:hanging="360"/>
      </w:pPr>
    </w:lvl>
    <w:lvl w:ilvl="2" w:tplc="0421001B">
      <w:start w:val="1"/>
      <w:numFmt w:val="lowerRoman"/>
      <w:lvlText w:val="%3."/>
      <w:lvlJc w:val="right"/>
      <w:pPr>
        <w:ind w:left="2140" w:hanging="180"/>
      </w:pPr>
    </w:lvl>
    <w:lvl w:ilvl="3" w:tplc="0421000F">
      <w:start w:val="1"/>
      <w:numFmt w:val="decimal"/>
      <w:lvlText w:val="%4."/>
      <w:lvlJc w:val="left"/>
      <w:pPr>
        <w:ind w:left="2860" w:hanging="360"/>
      </w:pPr>
    </w:lvl>
    <w:lvl w:ilvl="4" w:tplc="04210019">
      <w:start w:val="1"/>
      <w:numFmt w:val="lowerLetter"/>
      <w:lvlText w:val="%5."/>
      <w:lvlJc w:val="left"/>
      <w:pPr>
        <w:ind w:left="3580" w:hanging="360"/>
      </w:pPr>
    </w:lvl>
    <w:lvl w:ilvl="5" w:tplc="0421001B">
      <w:start w:val="1"/>
      <w:numFmt w:val="lowerRoman"/>
      <w:lvlText w:val="%6."/>
      <w:lvlJc w:val="right"/>
      <w:pPr>
        <w:ind w:left="4300" w:hanging="180"/>
      </w:pPr>
    </w:lvl>
    <w:lvl w:ilvl="6" w:tplc="0421000F">
      <w:start w:val="1"/>
      <w:numFmt w:val="decimal"/>
      <w:lvlText w:val="%7."/>
      <w:lvlJc w:val="left"/>
      <w:pPr>
        <w:ind w:left="5020" w:hanging="360"/>
      </w:pPr>
    </w:lvl>
    <w:lvl w:ilvl="7" w:tplc="04210019">
      <w:start w:val="1"/>
      <w:numFmt w:val="lowerLetter"/>
      <w:lvlText w:val="%8."/>
      <w:lvlJc w:val="left"/>
      <w:pPr>
        <w:ind w:left="5740" w:hanging="360"/>
      </w:pPr>
    </w:lvl>
    <w:lvl w:ilvl="8" w:tplc="0421001B">
      <w:start w:val="1"/>
      <w:numFmt w:val="lowerRoman"/>
      <w:lvlText w:val="%9."/>
      <w:lvlJc w:val="right"/>
      <w:pPr>
        <w:ind w:left="6460" w:hanging="180"/>
      </w:pPr>
    </w:lvl>
  </w:abstractNum>
  <w:abstractNum w:abstractNumId="5">
    <w:nsid w:val="3732496F"/>
    <w:multiLevelType w:val="hybridMultilevel"/>
    <w:tmpl w:val="3F16AA28"/>
    <w:lvl w:ilvl="0" w:tplc="A84264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3D6878BA"/>
    <w:multiLevelType w:val="hybridMultilevel"/>
    <w:tmpl w:val="71EE59D4"/>
    <w:lvl w:ilvl="0" w:tplc="F79837AE">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51253777"/>
    <w:multiLevelType w:val="hybridMultilevel"/>
    <w:tmpl w:val="611832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51364BA5"/>
    <w:multiLevelType w:val="hybridMultilevel"/>
    <w:tmpl w:val="54F6CC98"/>
    <w:lvl w:ilvl="0" w:tplc="A5CC310E">
      <w:start w:val="1"/>
      <w:numFmt w:val="decimal"/>
      <w:lvlText w:val="%1."/>
      <w:lvlJc w:val="left"/>
      <w:pPr>
        <w:ind w:left="480" w:hanging="360"/>
      </w:pPr>
    </w:lvl>
    <w:lvl w:ilvl="1" w:tplc="04210019">
      <w:start w:val="1"/>
      <w:numFmt w:val="lowerLetter"/>
      <w:lvlText w:val="%2."/>
      <w:lvlJc w:val="left"/>
      <w:pPr>
        <w:ind w:left="1200" w:hanging="360"/>
      </w:pPr>
    </w:lvl>
    <w:lvl w:ilvl="2" w:tplc="0421001B">
      <w:start w:val="1"/>
      <w:numFmt w:val="lowerRoman"/>
      <w:lvlText w:val="%3."/>
      <w:lvlJc w:val="right"/>
      <w:pPr>
        <w:ind w:left="1920" w:hanging="180"/>
      </w:pPr>
    </w:lvl>
    <w:lvl w:ilvl="3" w:tplc="0421000F">
      <w:start w:val="1"/>
      <w:numFmt w:val="decimal"/>
      <w:lvlText w:val="%4."/>
      <w:lvlJc w:val="left"/>
      <w:pPr>
        <w:ind w:left="2640" w:hanging="360"/>
      </w:pPr>
    </w:lvl>
    <w:lvl w:ilvl="4" w:tplc="04210019">
      <w:start w:val="1"/>
      <w:numFmt w:val="lowerLetter"/>
      <w:lvlText w:val="%5."/>
      <w:lvlJc w:val="left"/>
      <w:pPr>
        <w:ind w:left="3360" w:hanging="360"/>
      </w:pPr>
    </w:lvl>
    <w:lvl w:ilvl="5" w:tplc="0421001B">
      <w:start w:val="1"/>
      <w:numFmt w:val="lowerRoman"/>
      <w:lvlText w:val="%6."/>
      <w:lvlJc w:val="right"/>
      <w:pPr>
        <w:ind w:left="4080" w:hanging="180"/>
      </w:pPr>
    </w:lvl>
    <w:lvl w:ilvl="6" w:tplc="0421000F">
      <w:start w:val="1"/>
      <w:numFmt w:val="decimal"/>
      <w:lvlText w:val="%7."/>
      <w:lvlJc w:val="left"/>
      <w:pPr>
        <w:ind w:left="4800" w:hanging="360"/>
      </w:pPr>
    </w:lvl>
    <w:lvl w:ilvl="7" w:tplc="04210019">
      <w:start w:val="1"/>
      <w:numFmt w:val="lowerLetter"/>
      <w:lvlText w:val="%8."/>
      <w:lvlJc w:val="left"/>
      <w:pPr>
        <w:ind w:left="5520" w:hanging="360"/>
      </w:pPr>
    </w:lvl>
    <w:lvl w:ilvl="8" w:tplc="0421001B">
      <w:start w:val="1"/>
      <w:numFmt w:val="lowerRoman"/>
      <w:lvlText w:val="%9."/>
      <w:lvlJc w:val="right"/>
      <w:pPr>
        <w:ind w:left="6240" w:hanging="180"/>
      </w:pPr>
    </w:lvl>
  </w:abstractNum>
  <w:abstractNum w:abstractNumId="9">
    <w:nsid w:val="51A31E9C"/>
    <w:multiLevelType w:val="hybridMultilevel"/>
    <w:tmpl w:val="5B589C62"/>
    <w:lvl w:ilvl="0" w:tplc="BF9E87E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F4"/>
    <w:rsid w:val="008A36AC"/>
    <w:rsid w:val="00B8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F4"/>
    <w:rPr>
      <w:rFonts w:eastAsiaTheme="minorEastAsia"/>
      <w:lang w:val="en-US"/>
    </w:rPr>
  </w:style>
  <w:style w:type="paragraph" w:styleId="Heading2">
    <w:name w:val="heading 2"/>
    <w:basedOn w:val="Normal"/>
    <w:next w:val="Normal"/>
    <w:link w:val="Heading2Char"/>
    <w:uiPriority w:val="9"/>
    <w:semiHidden/>
    <w:unhideWhenUsed/>
    <w:qFormat/>
    <w:rsid w:val="00B846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46F4"/>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B846F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846F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846F4"/>
    <w:rPr>
      <w:rFonts w:ascii="Times New Roman" w:eastAsia="Times New Roman" w:hAnsi="Times New Roman" w:cs="Times New Roman"/>
      <w:sz w:val="24"/>
      <w:szCs w:val="24"/>
      <w:lang w:val="en-US"/>
    </w:rPr>
  </w:style>
  <w:style w:type="character" w:customStyle="1" w:styleId="ListParagraphChar">
    <w:name w:val="List Paragraph Char"/>
    <w:aliases w:val="A. NomorParagraph Char,Colorful List - Accent 11 Char,Tabel Char,point-point Char,List Paragraph1 Char,kepala Char"/>
    <w:basedOn w:val="DefaultParagraphFont"/>
    <w:link w:val="ListParagraph"/>
    <w:uiPriority w:val="34"/>
    <w:qFormat/>
    <w:locked/>
    <w:rsid w:val="00B846F4"/>
    <w:rPr>
      <w:rFonts w:ascii="Times New Roman" w:eastAsiaTheme="minorEastAsia" w:hAnsi="Times New Roman" w:cs="Times New Roman"/>
      <w:lang w:val="en-US"/>
    </w:rPr>
  </w:style>
  <w:style w:type="paragraph" w:styleId="ListParagraph">
    <w:name w:val="List Paragraph"/>
    <w:aliases w:val="A. NomorParagraph,Colorful List - Accent 11,Tabel,point-point,List Paragraph1,kepala"/>
    <w:basedOn w:val="Normal"/>
    <w:link w:val="ListParagraphChar"/>
    <w:uiPriority w:val="34"/>
    <w:qFormat/>
    <w:rsid w:val="00B846F4"/>
    <w:pPr>
      <w:ind w:left="720"/>
      <w:contextualSpacing/>
    </w:pPr>
    <w:rPr>
      <w:rFonts w:ascii="Times New Roman" w:hAnsi="Times New Roman" w:cs="Times New Roman"/>
    </w:rPr>
  </w:style>
  <w:style w:type="character" w:styleId="Emphasis">
    <w:name w:val="Emphasis"/>
    <w:basedOn w:val="DefaultParagraphFont"/>
    <w:uiPriority w:val="20"/>
    <w:qFormat/>
    <w:rsid w:val="00B846F4"/>
    <w:rPr>
      <w:i/>
      <w:iCs/>
    </w:rPr>
  </w:style>
  <w:style w:type="character" w:styleId="Strong">
    <w:name w:val="Strong"/>
    <w:basedOn w:val="DefaultParagraphFont"/>
    <w:uiPriority w:val="22"/>
    <w:qFormat/>
    <w:rsid w:val="00B846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F4"/>
    <w:rPr>
      <w:rFonts w:eastAsiaTheme="minorEastAsia"/>
      <w:lang w:val="en-US"/>
    </w:rPr>
  </w:style>
  <w:style w:type="paragraph" w:styleId="Heading2">
    <w:name w:val="heading 2"/>
    <w:basedOn w:val="Normal"/>
    <w:next w:val="Normal"/>
    <w:link w:val="Heading2Char"/>
    <w:uiPriority w:val="9"/>
    <w:semiHidden/>
    <w:unhideWhenUsed/>
    <w:qFormat/>
    <w:rsid w:val="00B846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46F4"/>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B846F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846F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846F4"/>
    <w:rPr>
      <w:rFonts w:ascii="Times New Roman" w:eastAsia="Times New Roman" w:hAnsi="Times New Roman" w:cs="Times New Roman"/>
      <w:sz w:val="24"/>
      <w:szCs w:val="24"/>
      <w:lang w:val="en-US"/>
    </w:rPr>
  </w:style>
  <w:style w:type="character" w:customStyle="1" w:styleId="ListParagraphChar">
    <w:name w:val="List Paragraph Char"/>
    <w:aliases w:val="A. NomorParagraph Char,Colorful List - Accent 11 Char,Tabel Char,point-point Char,List Paragraph1 Char,kepala Char"/>
    <w:basedOn w:val="DefaultParagraphFont"/>
    <w:link w:val="ListParagraph"/>
    <w:uiPriority w:val="34"/>
    <w:qFormat/>
    <w:locked/>
    <w:rsid w:val="00B846F4"/>
    <w:rPr>
      <w:rFonts w:ascii="Times New Roman" w:eastAsiaTheme="minorEastAsia" w:hAnsi="Times New Roman" w:cs="Times New Roman"/>
      <w:lang w:val="en-US"/>
    </w:rPr>
  </w:style>
  <w:style w:type="paragraph" w:styleId="ListParagraph">
    <w:name w:val="List Paragraph"/>
    <w:aliases w:val="A. NomorParagraph,Colorful List - Accent 11,Tabel,point-point,List Paragraph1,kepala"/>
    <w:basedOn w:val="Normal"/>
    <w:link w:val="ListParagraphChar"/>
    <w:uiPriority w:val="34"/>
    <w:qFormat/>
    <w:rsid w:val="00B846F4"/>
    <w:pPr>
      <w:ind w:left="720"/>
      <w:contextualSpacing/>
    </w:pPr>
    <w:rPr>
      <w:rFonts w:ascii="Times New Roman" w:hAnsi="Times New Roman" w:cs="Times New Roman"/>
    </w:rPr>
  </w:style>
  <w:style w:type="character" w:styleId="Emphasis">
    <w:name w:val="Emphasis"/>
    <w:basedOn w:val="DefaultParagraphFont"/>
    <w:uiPriority w:val="20"/>
    <w:qFormat/>
    <w:rsid w:val="00B846F4"/>
    <w:rPr>
      <w:i/>
      <w:iCs/>
    </w:rPr>
  </w:style>
  <w:style w:type="character" w:styleId="Strong">
    <w:name w:val="Strong"/>
    <w:basedOn w:val="DefaultParagraphFont"/>
    <w:uiPriority w:val="22"/>
    <w:qFormat/>
    <w:rsid w:val="00B84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3144</Words>
  <Characters>17927</Characters>
  <Application>Microsoft Office Word</Application>
  <DocSecurity>0</DocSecurity>
  <Lines>149</Lines>
  <Paragraphs>42</Paragraphs>
  <ScaleCrop>false</ScaleCrop>
  <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Asus123</dc:creator>
  <cp:lastModifiedBy>Asus123</cp:lastModifiedBy>
  <cp:revision>1</cp:revision>
  <dcterms:created xsi:type="dcterms:W3CDTF">2023-07-10T00:56:00Z</dcterms:created>
  <dcterms:modified xsi:type="dcterms:W3CDTF">2023-07-10T01:12:00Z</dcterms:modified>
</cp:coreProperties>
</file>